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1E904">
      <w:pPr>
        <w:adjustRightInd w:val="0"/>
        <w:snapToGrid w:val="0"/>
        <w:spacing w:line="360" w:lineRule="auto"/>
        <w:jc w:val="center"/>
        <w:rPr>
          <w:b/>
          <w:bCs/>
          <w:color w:val="000000"/>
          <w:sz w:val="36"/>
          <w:szCs w:val="36"/>
        </w:rPr>
      </w:pPr>
      <w:r>
        <w:rPr>
          <w:b/>
          <w:bCs/>
          <w:color w:val="000000"/>
          <w:sz w:val="36"/>
          <w:szCs w:val="36"/>
        </w:rPr>
        <w:t>申报华夏医学科技奖项目公示</w:t>
      </w:r>
    </w:p>
    <w:p w14:paraId="23BA8900">
      <w:pPr>
        <w:adjustRightInd w:val="0"/>
        <w:snapToGrid w:val="0"/>
        <w:spacing w:line="360" w:lineRule="auto"/>
        <w:ind w:firstLine="607" w:firstLineChars="196"/>
        <w:rPr>
          <w:color w:val="000000"/>
          <w:kern w:val="0"/>
          <w:sz w:val="31"/>
          <w:szCs w:val="31"/>
        </w:rPr>
      </w:pPr>
    </w:p>
    <w:p w14:paraId="34A91C92">
      <w:pPr>
        <w:adjustRightInd w:val="0"/>
        <w:snapToGrid w:val="0"/>
        <w:spacing w:line="360" w:lineRule="auto"/>
        <w:ind w:firstLine="548" w:firstLineChars="196"/>
        <w:rPr>
          <w:color w:val="000000"/>
          <w:kern w:val="0"/>
          <w:sz w:val="28"/>
          <w:szCs w:val="28"/>
        </w:rPr>
      </w:pPr>
      <w:r>
        <w:rPr>
          <w:color w:val="000000"/>
          <w:kern w:val="0"/>
          <w:sz w:val="28"/>
          <w:szCs w:val="28"/>
        </w:rPr>
        <w:t>我单位合作的</w:t>
      </w:r>
      <w:r>
        <w:rPr>
          <w:rFonts w:hint="eastAsia"/>
          <w:color w:val="000000"/>
          <w:kern w:val="0"/>
          <w:sz w:val="28"/>
          <w:szCs w:val="28"/>
        </w:rPr>
        <w:t>“骨软骨组织工程临床转化研究”项目</w:t>
      </w:r>
      <w:r>
        <w:rPr>
          <w:color w:val="000000"/>
          <w:kern w:val="0"/>
          <w:sz w:val="28"/>
          <w:szCs w:val="28"/>
        </w:rPr>
        <w:t>拟申报202</w:t>
      </w:r>
      <w:r>
        <w:rPr>
          <w:rFonts w:hint="eastAsia"/>
          <w:color w:val="000000"/>
          <w:kern w:val="0"/>
          <w:sz w:val="28"/>
          <w:szCs w:val="28"/>
          <w:lang w:val="en-US" w:eastAsia="zh-CN"/>
        </w:rPr>
        <w:t>6</w:t>
      </w:r>
      <w:r>
        <w:rPr>
          <w:color w:val="000000"/>
          <w:kern w:val="0"/>
          <w:sz w:val="28"/>
          <w:szCs w:val="28"/>
        </w:rPr>
        <w:t>年度华夏医学科技奖，特进行公示。公示期：</w:t>
      </w:r>
      <w:r>
        <w:rPr>
          <w:color w:val="000000"/>
          <w:kern w:val="0"/>
          <w:sz w:val="28"/>
          <w:szCs w:val="28"/>
          <w:u w:val="single"/>
        </w:rPr>
        <w:t xml:space="preserve">  </w:t>
      </w:r>
      <w:r>
        <w:rPr>
          <w:rFonts w:hint="eastAsia"/>
          <w:color w:val="000000"/>
          <w:kern w:val="0"/>
          <w:sz w:val="28"/>
          <w:szCs w:val="28"/>
          <w:u w:val="single"/>
          <w:lang w:val="en-US" w:eastAsia="zh-CN"/>
        </w:rPr>
        <w:t>2026</w:t>
      </w:r>
      <w:r>
        <w:rPr>
          <w:color w:val="000000"/>
          <w:kern w:val="0"/>
          <w:sz w:val="28"/>
          <w:szCs w:val="28"/>
          <w:u w:val="single"/>
        </w:rPr>
        <w:t xml:space="preserve">  </w:t>
      </w:r>
      <w:r>
        <w:rPr>
          <w:color w:val="000000"/>
          <w:kern w:val="0"/>
          <w:sz w:val="28"/>
          <w:szCs w:val="28"/>
        </w:rPr>
        <w:t>年</w:t>
      </w:r>
      <w:r>
        <w:rPr>
          <w:color w:val="000000"/>
          <w:kern w:val="0"/>
          <w:sz w:val="28"/>
          <w:szCs w:val="28"/>
          <w:u w:val="single"/>
        </w:rPr>
        <w:t xml:space="preserve"> </w:t>
      </w:r>
      <w:r>
        <w:rPr>
          <w:rFonts w:hint="eastAsia"/>
          <w:color w:val="000000"/>
          <w:kern w:val="0"/>
          <w:sz w:val="28"/>
          <w:szCs w:val="28"/>
          <w:u w:val="single"/>
          <w:lang w:val="en-US" w:eastAsia="zh-CN"/>
        </w:rPr>
        <w:t>3</w:t>
      </w:r>
      <w:r>
        <w:rPr>
          <w:color w:val="000000"/>
          <w:kern w:val="0"/>
          <w:sz w:val="28"/>
          <w:szCs w:val="28"/>
          <w:u w:val="single"/>
        </w:rPr>
        <w:t xml:space="preserve"> </w:t>
      </w:r>
      <w:r>
        <w:rPr>
          <w:color w:val="000000"/>
          <w:kern w:val="0"/>
          <w:sz w:val="28"/>
          <w:szCs w:val="28"/>
        </w:rPr>
        <w:t>月</w:t>
      </w:r>
      <w:r>
        <w:rPr>
          <w:color w:val="000000"/>
          <w:kern w:val="0"/>
          <w:sz w:val="28"/>
          <w:szCs w:val="28"/>
          <w:u w:val="single"/>
        </w:rPr>
        <w:t xml:space="preserve"> </w:t>
      </w:r>
      <w:r>
        <w:rPr>
          <w:rFonts w:hint="eastAsia"/>
          <w:color w:val="000000"/>
          <w:kern w:val="0"/>
          <w:sz w:val="28"/>
          <w:szCs w:val="28"/>
          <w:u w:val="single"/>
          <w:lang w:val="en-US" w:eastAsia="zh-CN"/>
        </w:rPr>
        <w:t>13</w:t>
      </w:r>
      <w:r>
        <w:rPr>
          <w:color w:val="000000"/>
          <w:kern w:val="0"/>
          <w:sz w:val="28"/>
          <w:szCs w:val="28"/>
          <w:u w:val="single"/>
        </w:rPr>
        <w:t xml:space="preserve"> </w:t>
      </w:r>
      <w:r>
        <w:rPr>
          <w:color w:val="000000"/>
          <w:kern w:val="0"/>
          <w:sz w:val="28"/>
          <w:szCs w:val="28"/>
        </w:rPr>
        <w:t xml:space="preserve">日至 </w:t>
      </w:r>
      <w:r>
        <w:rPr>
          <w:color w:val="000000"/>
          <w:kern w:val="0"/>
          <w:sz w:val="28"/>
          <w:szCs w:val="28"/>
          <w:u w:val="single"/>
        </w:rPr>
        <w:t xml:space="preserve">  </w:t>
      </w:r>
      <w:r>
        <w:rPr>
          <w:rFonts w:hint="eastAsia"/>
          <w:color w:val="000000"/>
          <w:kern w:val="0"/>
          <w:sz w:val="28"/>
          <w:szCs w:val="28"/>
          <w:u w:val="single"/>
          <w:lang w:val="en-US" w:eastAsia="zh-CN"/>
        </w:rPr>
        <w:t>2026</w:t>
      </w:r>
      <w:r>
        <w:rPr>
          <w:color w:val="000000"/>
          <w:kern w:val="0"/>
          <w:sz w:val="28"/>
          <w:szCs w:val="28"/>
          <w:u w:val="single"/>
        </w:rPr>
        <w:t xml:space="preserve">  </w:t>
      </w:r>
      <w:r>
        <w:rPr>
          <w:color w:val="000000"/>
          <w:kern w:val="0"/>
          <w:sz w:val="28"/>
          <w:szCs w:val="28"/>
        </w:rPr>
        <w:t>年</w:t>
      </w:r>
      <w:r>
        <w:rPr>
          <w:color w:val="000000"/>
          <w:kern w:val="0"/>
          <w:sz w:val="28"/>
          <w:szCs w:val="28"/>
          <w:u w:val="single"/>
        </w:rPr>
        <w:t xml:space="preserve"> </w:t>
      </w:r>
      <w:r>
        <w:rPr>
          <w:rFonts w:hint="eastAsia"/>
          <w:color w:val="000000"/>
          <w:kern w:val="0"/>
          <w:sz w:val="28"/>
          <w:szCs w:val="28"/>
          <w:u w:val="single"/>
          <w:lang w:val="en-US" w:eastAsia="zh-CN"/>
        </w:rPr>
        <w:t>3</w:t>
      </w:r>
      <w:r>
        <w:rPr>
          <w:color w:val="000000"/>
          <w:kern w:val="0"/>
          <w:sz w:val="28"/>
          <w:szCs w:val="28"/>
          <w:u w:val="single"/>
        </w:rPr>
        <w:t xml:space="preserve"> </w:t>
      </w:r>
      <w:r>
        <w:rPr>
          <w:color w:val="000000"/>
          <w:kern w:val="0"/>
          <w:sz w:val="28"/>
          <w:szCs w:val="28"/>
        </w:rPr>
        <w:t>月</w:t>
      </w:r>
      <w:r>
        <w:rPr>
          <w:color w:val="000000"/>
          <w:kern w:val="0"/>
          <w:sz w:val="28"/>
          <w:szCs w:val="28"/>
          <w:u w:val="single"/>
        </w:rPr>
        <w:t xml:space="preserve"> </w:t>
      </w:r>
      <w:r>
        <w:rPr>
          <w:rFonts w:hint="eastAsia"/>
          <w:color w:val="000000"/>
          <w:kern w:val="0"/>
          <w:sz w:val="28"/>
          <w:szCs w:val="28"/>
          <w:u w:val="single"/>
          <w:lang w:val="en-US" w:eastAsia="zh-CN"/>
        </w:rPr>
        <w:t>19</w:t>
      </w:r>
      <w:r>
        <w:rPr>
          <w:color w:val="000000"/>
          <w:kern w:val="0"/>
          <w:sz w:val="28"/>
          <w:szCs w:val="28"/>
          <w:u w:val="single"/>
        </w:rPr>
        <w:t xml:space="preserve"> </w:t>
      </w:r>
      <w:r>
        <w:rPr>
          <w:color w:val="000000"/>
          <w:kern w:val="0"/>
          <w:sz w:val="28"/>
          <w:szCs w:val="28"/>
        </w:rPr>
        <w:t>日，公示期内如对公示内容有异议，请您向</w:t>
      </w:r>
      <w:r>
        <w:rPr>
          <w:color w:val="000000"/>
          <w:kern w:val="0"/>
          <w:sz w:val="28"/>
          <w:szCs w:val="28"/>
          <w:u w:val="single"/>
        </w:rPr>
        <w:t xml:space="preserve">        </w:t>
      </w:r>
      <w:r>
        <w:rPr>
          <w:rFonts w:hint="eastAsia"/>
          <w:color w:val="000000"/>
          <w:kern w:val="0"/>
          <w:sz w:val="28"/>
          <w:szCs w:val="28"/>
        </w:rPr>
        <w:t xml:space="preserve">  </w:t>
      </w:r>
      <w:r>
        <w:rPr>
          <w:rFonts w:hint="eastAsia"/>
          <w:color w:val="000000"/>
          <w:kern w:val="0"/>
          <w:sz w:val="28"/>
          <w:szCs w:val="28"/>
          <w:lang w:val="en-US" w:eastAsia="zh-CN"/>
        </w:rPr>
        <w:t xml:space="preserve">  </w:t>
      </w:r>
      <w:r>
        <w:rPr>
          <w:rFonts w:hint="eastAsia"/>
          <w:color w:val="000000"/>
          <w:kern w:val="0"/>
          <w:sz w:val="28"/>
          <w:szCs w:val="28"/>
          <w:u w:val="single"/>
          <w:lang w:val="en-US" w:eastAsia="zh-CN"/>
        </w:rPr>
        <w:t>公司办公室</w:t>
      </w:r>
      <w:r>
        <w:rPr>
          <w:rFonts w:hint="eastAsia"/>
          <w:color w:val="000000"/>
          <w:kern w:val="0"/>
          <w:sz w:val="28"/>
          <w:szCs w:val="28"/>
          <w:u w:val="single"/>
        </w:rPr>
        <w:t xml:space="preserve">  </w:t>
      </w:r>
      <w:r>
        <w:rPr>
          <w:color w:val="000000"/>
          <w:kern w:val="0"/>
          <w:sz w:val="28"/>
          <w:szCs w:val="28"/>
        </w:rPr>
        <w:t>反映。</w:t>
      </w:r>
    </w:p>
    <w:p w14:paraId="02543004">
      <w:pPr>
        <w:adjustRightInd w:val="0"/>
        <w:snapToGrid w:val="0"/>
        <w:spacing w:line="360" w:lineRule="auto"/>
        <w:ind w:firstLine="548" w:firstLineChars="196"/>
        <w:rPr>
          <w:rFonts w:hint="eastAsia"/>
          <w:color w:val="000000"/>
          <w:kern w:val="0"/>
          <w:sz w:val="28"/>
          <w:szCs w:val="28"/>
          <w:lang w:val="en-US" w:eastAsia="zh-CN"/>
        </w:rPr>
      </w:pPr>
      <w:r>
        <w:rPr>
          <w:color w:val="000000"/>
          <w:kern w:val="0"/>
          <w:sz w:val="28"/>
          <w:szCs w:val="28"/>
        </w:rPr>
        <w:t>联系人及联系电话：</w:t>
      </w:r>
      <w:r>
        <w:rPr>
          <w:rFonts w:hint="eastAsia"/>
          <w:color w:val="000000"/>
          <w:kern w:val="0"/>
          <w:sz w:val="28"/>
          <w:szCs w:val="28"/>
          <w:lang w:val="en-US" w:eastAsia="zh-CN"/>
        </w:rPr>
        <w:t>余周红 0571-88667693</w:t>
      </w:r>
    </w:p>
    <w:p w14:paraId="74B3029F">
      <w:pPr>
        <w:pStyle w:val="2"/>
        <w:rPr>
          <w:rFonts w:hint="default"/>
          <w:lang w:val="en-US" w:eastAsia="zh-CN"/>
        </w:rPr>
      </w:pPr>
      <w:r>
        <w:rPr>
          <w:rFonts w:hint="eastAsia"/>
          <w:color w:val="000000"/>
          <w:kern w:val="0"/>
          <w:sz w:val="28"/>
          <w:szCs w:val="28"/>
          <w:lang w:val="en-US" w:eastAsia="zh-CN"/>
        </w:rPr>
        <w:t xml:space="preserve">                      xingyue@xingyuebio.com</w:t>
      </w:r>
    </w:p>
    <w:p w14:paraId="10E0473F">
      <w:pPr>
        <w:adjustRightInd w:val="0"/>
        <w:snapToGrid w:val="0"/>
        <w:spacing w:line="360" w:lineRule="auto"/>
        <w:ind w:firstLine="548" w:firstLineChars="196"/>
        <w:rPr>
          <w:color w:val="000000"/>
          <w:kern w:val="0"/>
          <w:sz w:val="28"/>
          <w:szCs w:val="28"/>
        </w:rPr>
      </w:pPr>
    </w:p>
    <w:p w14:paraId="66E99F5C">
      <w:pPr>
        <w:adjustRightInd w:val="0"/>
        <w:snapToGrid w:val="0"/>
        <w:spacing w:line="240" w:lineRule="auto"/>
        <w:ind w:right="0"/>
        <w:jc w:val="right"/>
        <w:rPr>
          <w:rFonts w:hint="default"/>
          <w:color w:val="000000"/>
          <w:kern w:val="0"/>
          <w:sz w:val="28"/>
          <w:szCs w:val="28"/>
          <w:lang w:val="en-US" w:eastAsia="zh-CN"/>
        </w:rPr>
      </w:pPr>
      <w:r>
        <w:rPr>
          <w:rFonts w:hint="eastAsia"/>
          <w:color w:val="000000"/>
          <w:kern w:val="0"/>
          <w:sz w:val="28"/>
          <w:szCs w:val="28"/>
          <w:lang w:val="en-US" w:eastAsia="zh-CN"/>
        </w:rPr>
        <w:t xml:space="preserve">    浙江星月生物科技股份有限公司</w:t>
      </w:r>
    </w:p>
    <w:p w14:paraId="393612AD">
      <w:pPr>
        <w:adjustRightInd w:val="0"/>
        <w:snapToGrid w:val="0"/>
        <w:spacing w:line="240" w:lineRule="auto"/>
        <w:ind w:right="0"/>
        <w:jc w:val="center"/>
        <w:rPr>
          <w:color w:val="000000"/>
          <w:kern w:val="0"/>
          <w:sz w:val="28"/>
          <w:szCs w:val="28"/>
        </w:rPr>
      </w:pPr>
      <w:r>
        <w:rPr>
          <w:rFonts w:hint="eastAsia"/>
          <w:color w:val="000000"/>
          <w:kern w:val="0"/>
          <w:sz w:val="28"/>
          <w:szCs w:val="28"/>
          <w:lang w:val="en-US" w:eastAsia="zh-CN"/>
        </w:rPr>
        <w:t xml:space="preserve">                               2026</w:t>
      </w:r>
      <w:r>
        <w:rPr>
          <w:color w:val="000000"/>
          <w:kern w:val="0"/>
          <w:sz w:val="28"/>
          <w:szCs w:val="28"/>
        </w:rPr>
        <w:t xml:space="preserve">年 </w:t>
      </w:r>
      <w:r>
        <w:rPr>
          <w:rFonts w:hint="eastAsia"/>
          <w:color w:val="000000"/>
          <w:kern w:val="0"/>
          <w:sz w:val="28"/>
          <w:szCs w:val="28"/>
          <w:lang w:val="en-US" w:eastAsia="zh-CN"/>
        </w:rPr>
        <w:t>3</w:t>
      </w:r>
      <w:r>
        <w:rPr>
          <w:color w:val="000000"/>
          <w:kern w:val="0"/>
          <w:sz w:val="28"/>
          <w:szCs w:val="28"/>
        </w:rPr>
        <w:t xml:space="preserve"> 月 </w:t>
      </w:r>
      <w:r>
        <w:rPr>
          <w:rFonts w:hint="eastAsia"/>
          <w:color w:val="000000"/>
          <w:kern w:val="0"/>
          <w:sz w:val="28"/>
          <w:szCs w:val="28"/>
          <w:lang w:val="en-US" w:eastAsia="zh-CN"/>
        </w:rPr>
        <w:t>13</w:t>
      </w:r>
      <w:r>
        <w:rPr>
          <w:color w:val="000000"/>
          <w:kern w:val="0"/>
          <w:sz w:val="28"/>
          <w:szCs w:val="28"/>
        </w:rPr>
        <w:t xml:space="preserve"> 日</w:t>
      </w:r>
    </w:p>
    <w:p w14:paraId="2BD2248E">
      <w:pPr>
        <w:adjustRightInd w:val="0"/>
        <w:snapToGrid w:val="0"/>
        <w:spacing w:line="360" w:lineRule="auto"/>
        <w:rPr>
          <w:color w:val="000000"/>
          <w:kern w:val="0"/>
          <w:sz w:val="28"/>
          <w:szCs w:val="28"/>
        </w:rPr>
      </w:pPr>
    </w:p>
    <w:p w14:paraId="2A1A44B0">
      <w:pPr>
        <w:adjustRightInd w:val="0"/>
        <w:snapToGrid w:val="0"/>
        <w:spacing w:line="360" w:lineRule="auto"/>
        <w:jc w:val="left"/>
        <w:rPr>
          <w:color w:val="000000"/>
          <w:kern w:val="0"/>
          <w:sz w:val="28"/>
          <w:szCs w:val="28"/>
        </w:rPr>
      </w:pPr>
    </w:p>
    <w:p w14:paraId="65737E66">
      <w:pPr>
        <w:adjustRightInd w:val="0"/>
        <w:snapToGrid w:val="0"/>
        <w:spacing w:line="360" w:lineRule="auto"/>
        <w:jc w:val="left"/>
        <w:rPr>
          <w:color w:val="000000"/>
          <w:kern w:val="0"/>
          <w:sz w:val="28"/>
          <w:szCs w:val="28"/>
        </w:rPr>
      </w:pPr>
    </w:p>
    <w:p w14:paraId="579C5C60">
      <w:pPr>
        <w:adjustRightInd w:val="0"/>
        <w:snapToGrid w:val="0"/>
        <w:spacing w:line="360" w:lineRule="auto"/>
        <w:jc w:val="left"/>
        <w:rPr>
          <w:color w:val="000000"/>
          <w:kern w:val="0"/>
          <w:sz w:val="28"/>
          <w:szCs w:val="28"/>
        </w:rPr>
      </w:pPr>
    </w:p>
    <w:p w14:paraId="26D7CDAB">
      <w:pPr>
        <w:adjustRightInd w:val="0"/>
        <w:snapToGrid w:val="0"/>
        <w:spacing w:line="360" w:lineRule="auto"/>
        <w:jc w:val="left"/>
        <w:rPr>
          <w:color w:val="000000"/>
          <w:kern w:val="0"/>
          <w:sz w:val="28"/>
          <w:szCs w:val="28"/>
        </w:rPr>
      </w:pPr>
    </w:p>
    <w:p w14:paraId="1DCB02F8">
      <w:pPr>
        <w:adjustRightInd w:val="0"/>
        <w:snapToGrid w:val="0"/>
        <w:spacing w:line="360" w:lineRule="auto"/>
        <w:jc w:val="left"/>
        <w:rPr>
          <w:color w:val="000000"/>
          <w:kern w:val="0"/>
          <w:sz w:val="28"/>
          <w:szCs w:val="28"/>
        </w:rPr>
      </w:pPr>
    </w:p>
    <w:p w14:paraId="23ACA777">
      <w:pPr>
        <w:adjustRightInd w:val="0"/>
        <w:snapToGrid w:val="0"/>
        <w:spacing w:line="360" w:lineRule="auto"/>
        <w:jc w:val="left"/>
        <w:rPr>
          <w:color w:val="000000"/>
          <w:kern w:val="0"/>
          <w:sz w:val="28"/>
          <w:szCs w:val="28"/>
        </w:rPr>
      </w:pPr>
    </w:p>
    <w:p w14:paraId="2BA0FB44">
      <w:pPr>
        <w:adjustRightInd w:val="0"/>
        <w:snapToGrid w:val="0"/>
        <w:spacing w:line="360" w:lineRule="auto"/>
        <w:jc w:val="left"/>
        <w:rPr>
          <w:color w:val="000000"/>
          <w:kern w:val="0"/>
          <w:sz w:val="28"/>
          <w:szCs w:val="28"/>
        </w:rPr>
      </w:pPr>
    </w:p>
    <w:p w14:paraId="54819802">
      <w:pPr>
        <w:adjustRightInd w:val="0"/>
        <w:snapToGrid w:val="0"/>
        <w:spacing w:line="360" w:lineRule="auto"/>
        <w:jc w:val="left"/>
        <w:rPr>
          <w:color w:val="000000"/>
          <w:kern w:val="0"/>
          <w:sz w:val="28"/>
          <w:szCs w:val="28"/>
        </w:rPr>
      </w:pPr>
    </w:p>
    <w:p w14:paraId="6AD06069">
      <w:pPr>
        <w:adjustRightInd w:val="0"/>
        <w:snapToGrid w:val="0"/>
        <w:spacing w:line="360" w:lineRule="auto"/>
        <w:jc w:val="left"/>
        <w:rPr>
          <w:color w:val="000000"/>
          <w:kern w:val="0"/>
          <w:sz w:val="28"/>
          <w:szCs w:val="28"/>
        </w:rPr>
      </w:pPr>
    </w:p>
    <w:p w14:paraId="03C67BC7">
      <w:pPr>
        <w:adjustRightInd w:val="0"/>
        <w:snapToGrid w:val="0"/>
        <w:spacing w:line="360" w:lineRule="auto"/>
        <w:jc w:val="left"/>
        <w:rPr>
          <w:color w:val="000000"/>
          <w:kern w:val="0"/>
          <w:sz w:val="28"/>
          <w:szCs w:val="28"/>
        </w:rPr>
      </w:pPr>
    </w:p>
    <w:p w14:paraId="56F152FB">
      <w:pPr>
        <w:adjustRightInd w:val="0"/>
        <w:snapToGrid w:val="0"/>
        <w:spacing w:line="360" w:lineRule="auto"/>
        <w:jc w:val="left"/>
        <w:rPr>
          <w:color w:val="000000"/>
          <w:kern w:val="0"/>
          <w:sz w:val="28"/>
          <w:szCs w:val="28"/>
        </w:rPr>
      </w:pPr>
    </w:p>
    <w:p w14:paraId="076D8D56">
      <w:pPr>
        <w:adjustRightInd w:val="0"/>
        <w:snapToGrid w:val="0"/>
        <w:spacing w:line="360" w:lineRule="auto"/>
        <w:jc w:val="left"/>
        <w:rPr>
          <w:color w:val="000000"/>
          <w:kern w:val="0"/>
          <w:sz w:val="28"/>
          <w:szCs w:val="28"/>
        </w:rPr>
      </w:pPr>
    </w:p>
    <w:p w14:paraId="4C999DC5">
      <w:pPr>
        <w:adjustRightInd w:val="0"/>
        <w:snapToGrid w:val="0"/>
        <w:spacing w:line="360" w:lineRule="auto"/>
        <w:jc w:val="left"/>
        <w:rPr>
          <w:color w:val="000000"/>
          <w:kern w:val="0"/>
          <w:sz w:val="28"/>
          <w:szCs w:val="28"/>
        </w:rPr>
      </w:pPr>
    </w:p>
    <w:p w14:paraId="18E0704D">
      <w:pPr>
        <w:adjustRightInd w:val="0"/>
        <w:snapToGrid w:val="0"/>
        <w:spacing w:line="360" w:lineRule="auto"/>
        <w:jc w:val="left"/>
        <w:rPr>
          <w:color w:val="000000"/>
          <w:kern w:val="0"/>
          <w:sz w:val="28"/>
          <w:szCs w:val="28"/>
        </w:rPr>
      </w:pPr>
    </w:p>
    <w:p w14:paraId="70CD11E8">
      <w:pPr>
        <w:adjustRightInd w:val="0"/>
        <w:snapToGrid w:val="0"/>
        <w:spacing w:line="360" w:lineRule="auto"/>
        <w:jc w:val="left"/>
        <w:rPr>
          <w:color w:val="000000"/>
          <w:kern w:val="0"/>
          <w:sz w:val="28"/>
          <w:szCs w:val="28"/>
        </w:rPr>
      </w:pPr>
    </w:p>
    <w:p w14:paraId="61656286">
      <w:pPr>
        <w:adjustRightInd w:val="0"/>
        <w:snapToGrid w:val="0"/>
        <w:spacing w:line="360" w:lineRule="auto"/>
        <w:jc w:val="left"/>
        <w:rPr>
          <w:color w:val="000000"/>
          <w:kern w:val="0"/>
          <w:sz w:val="28"/>
          <w:szCs w:val="28"/>
        </w:rPr>
      </w:pPr>
    </w:p>
    <w:p w14:paraId="1E6D8812">
      <w:pPr>
        <w:adjustRightInd w:val="0"/>
        <w:snapToGrid w:val="0"/>
        <w:spacing w:line="360" w:lineRule="auto"/>
        <w:jc w:val="left"/>
        <w:rPr>
          <w:color w:val="000000"/>
          <w:kern w:val="0"/>
          <w:sz w:val="28"/>
          <w:szCs w:val="28"/>
        </w:rPr>
      </w:pPr>
      <w:r>
        <w:rPr>
          <w:color w:val="000000"/>
          <w:kern w:val="0"/>
          <w:sz w:val="28"/>
          <w:szCs w:val="28"/>
        </w:rPr>
        <w:t>附：公示内容</w:t>
      </w:r>
    </w:p>
    <w:p w14:paraId="44B72479">
      <w:pPr>
        <w:adjustRightInd w:val="0"/>
        <w:snapToGrid w:val="0"/>
        <w:spacing w:line="360" w:lineRule="auto"/>
        <w:rPr>
          <w:rFonts w:hint="eastAsia" w:eastAsia="宋体"/>
          <w:color w:val="000000"/>
          <w:kern w:val="0"/>
          <w:sz w:val="28"/>
          <w:szCs w:val="28"/>
          <w:lang w:val="en-US" w:eastAsia="zh-CN"/>
        </w:rPr>
      </w:pPr>
      <w:r>
        <w:rPr>
          <w:b/>
          <w:bCs/>
          <w:color w:val="000000"/>
          <w:kern w:val="0"/>
          <w:sz w:val="28"/>
          <w:szCs w:val="28"/>
        </w:rPr>
        <w:t>奖项类别：</w:t>
      </w:r>
      <w:r>
        <w:rPr>
          <w:rFonts w:hint="eastAsia"/>
          <w:color w:val="000000"/>
          <w:kern w:val="0"/>
          <w:sz w:val="28"/>
          <w:szCs w:val="28"/>
          <w:lang w:val="en-US" w:eastAsia="zh-CN"/>
        </w:rPr>
        <w:t>科学技术奖（技术发明类）</w:t>
      </w:r>
    </w:p>
    <w:p w14:paraId="55B56FF2">
      <w:pPr>
        <w:adjustRightInd w:val="0"/>
        <w:snapToGrid w:val="0"/>
        <w:spacing w:line="360" w:lineRule="auto"/>
        <w:rPr>
          <w:color w:val="000000"/>
          <w:kern w:val="0"/>
          <w:sz w:val="28"/>
          <w:szCs w:val="28"/>
        </w:rPr>
      </w:pPr>
      <w:r>
        <w:rPr>
          <w:b/>
          <w:bCs/>
          <w:color w:val="000000"/>
          <w:kern w:val="0"/>
          <w:sz w:val="28"/>
          <w:szCs w:val="28"/>
        </w:rPr>
        <w:t>项目名称：</w:t>
      </w:r>
      <w:r>
        <w:rPr>
          <w:rFonts w:hint="eastAsia"/>
          <w:color w:val="000000"/>
          <w:kern w:val="0"/>
          <w:sz w:val="28"/>
          <w:szCs w:val="28"/>
        </w:rPr>
        <w:t>骨软骨组织工程临床转化研究</w:t>
      </w:r>
      <w:r>
        <w:rPr>
          <w:color w:val="000000"/>
          <w:kern w:val="0"/>
          <w:sz w:val="28"/>
          <w:szCs w:val="28"/>
        </w:rPr>
        <w:t xml:space="preserve"> </w:t>
      </w:r>
    </w:p>
    <w:p w14:paraId="016FF07A">
      <w:pPr>
        <w:adjustRightInd w:val="0"/>
        <w:snapToGrid w:val="0"/>
        <w:spacing w:line="360" w:lineRule="auto"/>
        <w:rPr>
          <w:rFonts w:hint="default" w:eastAsia="宋体"/>
          <w:color w:val="000000"/>
          <w:kern w:val="0"/>
          <w:sz w:val="28"/>
          <w:szCs w:val="28"/>
          <w:highlight w:val="none"/>
          <w:lang w:val="en-US" w:eastAsia="zh-CN"/>
        </w:rPr>
      </w:pPr>
      <w:r>
        <w:rPr>
          <w:b/>
          <w:bCs/>
          <w:color w:val="000000"/>
          <w:kern w:val="0"/>
          <w:sz w:val="28"/>
          <w:szCs w:val="28"/>
          <w:highlight w:val="none"/>
        </w:rPr>
        <w:t>主要完成人</w:t>
      </w:r>
      <w:r>
        <w:rPr>
          <w:color w:val="000000"/>
          <w:kern w:val="0"/>
          <w:sz w:val="28"/>
          <w:szCs w:val="28"/>
          <w:highlight w:val="none"/>
        </w:rPr>
        <w:t>：</w:t>
      </w:r>
      <w:r>
        <w:rPr>
          <w:rFonts w:hint="eastAsia"/>
          <w:color w:val="000000"/>
          <w:kern w:val="0"/>
          <w:sz w:val="28"/>
          <w:szCs w:val="28"/>
          <w:highlight w:val="none"/>
          <w:lang w:val="en-US" w:eastAsia="zh-CN"/>
        </w:rPr>
        <w:t>欧阳宏伟，邹晓晖，赵洪石，傅航，张显著，王小召，洪逸，章淑芳，陈隆坤</w:t>
      </w:r>
    </w:p>
    <w:p w14:paraId="206DE4E4">
      <w:pPr>
        <w:adjustRightInd w:val="0"/>
        <w:snapToGrid w:val="0"/>
        <w:spacing w:line="360" w:lineRule="auto"/>
        <w:rPr>
          <w:rFonts w:hint="eastAsia" w:eastAsia="宋体"/>
          <w:color w:val="000000"/>
          <w:kern w:val="0"/>
          <w:sz w:val="28"/>
          <w:szCs w:val="28"/>
          <w:lang w:eastAsia="zh-CN"/>
        </w:rPr>
      </w:pPr>
      <w:r>
        <w:rPr>
          <w:b/>
          <w:bCs/>
          <w:color w:val="000000"/>
          <w:kern w:val="0"/>
          <w:sz w:val="28"/>
          <w:szCs w:val="28"/>
        </w:rPr>
        <w:t>主要完成单位：</w:t>
      </w:r>
      <w:r>
        <w:rPr>
          <w:rFonts w:hint="eastAsia"/>
          <w:color w:val="000000"/>
          <w:kern w:val="0"/>
          <w:sz w:val="28"/>
          <w:szCs w:val="28"/>
          <w:lang w:val="en-US" w:eastAsia="zh-CN"/>
        </w:rPr>
        <w:t>浙江大学，</w:t>
      </w:r>
      <w:r>
        <w:rPr>
          <w:rFonts w:hint="eastAsia"/>
          <w:color w:val="000000"/>
          <w:kern w:val="0"/>
          <w:sz w:val="28"/>
          <w:szCs w:val="28"/>
        </w:rPr>
        <w:t>浙江星月生物科技股份有限公司</w:t>
      </w:r>
      <w:r>
        <w:rPr>
          <w:rFonts w:hint="eastAsia"/>
          <w:color w:val="000000"/>
          <w:kern w:val="0"/>
          <w:sz w:val="28"/>
          <w:szCs w:val="28"/>
          <w:lang w:eastAsia="zh-CN"/>
        </w:rPr>
        <w:t>，</w:t>
      </w:r>
      <w:r>
        <w:rPr>
          <w:rFonts w:hint="eastAsia"/>
          <w:color w:val="000000"/>
          <w:kern w:val="0"/>
          <w:sz w:val="28"/>
          <w:szCs w:val="28"/>
        </w:rPr>
        <w:t>良渚实验室</w:t>
      </w:r>
      <w:r>
        <w:rPr>
          <w:rFonts w:hint="eastAsia"/>
          <w:color w:val="000000"/>
          <w:kern w:val="0"/>
          <w:sz w:val="28"/>
          <w:szCs w:val="28"/>
          <w:lang w:eastAsia="zh-CN"/>
        </w:rPr>
        <w:t>，</w:t>
      </w:r>
      <w:r>
        <w:rPr>
          <w:rFonts w:hint="eastAsia"/>
          <w:color w:val="000000"/>
          <w:kern w:val="0"/>
          <w:sz w:val="28"/>
          <w:szCs w:val="28"/>
        </w:rPr>
        <w:t>杭州九源基因生物医药股份有限公司</w:t>
      </w:r>
    </w:p>
    <w:p w14:paraId="7DB384E4">
      <w:pPr>
        <w:adjustRightInd w:val="0"/>
        <w:snapToGrid w:val="0"/>
        <w:spacing w:line="360" w:lineRule="auto"/>
        <w:rPr>
          <w:color w:val="000000"/>
          <w:kern w:val="0"/>
          <w:sz w:val="28"/>
          <w:szCs w:val="28"/>
        </w:rPr>
      </w:pPr>
      <w:r>
        <w:rPr>
          <w:b/>
          <w:bCs/>
          <w:color w:val="000000"/>
          <w:kern w:val="0"/>
          <w:sz w:val="28"/>
          <w:szCs w:val="28"/>
        </w:rPr>
        <w:t>项目简介：</w:t>
      </w:r>
      <w:r>
        <w:rPr>
          <w:color w:val="000000"/>
          <w:kern w:val="0"/>
          <w:sz w:val="28"/>
          <w:szCs w:val="28"/>
        </w:rPr>
        <w:t xml:space="preserve"> </w:t>
      </w:r>
    </w:p>
    <w:p w14:paraId="2E96AE2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color w:val="000000"/>
          <w:kern w:val="0"/>
          <w:sz w:val="28"/>
          <w:szCs w:val="28"/>
          <w:highlight w:val="none"/>
        </w:rPr>
      </w:pPr>
      <w:r>
        <w:rPr>
          <w:rFonts w:hint="eastAsia"/>
          <w:color w:val="000000"/>
          <w:kern w:val="0"/>
          <w:sz w:val="28"/>
          <w:szCs w:val="28"/>
          <w:highlight w:val="none"/>
        </w:rPr>
        <w:t xml:space="preserve">我国有上亿骨关节炎和骨折不愈合患者，导致巨量劳动力损失。组织工程与再生技术是组织修复的最佳手段，由于组织病损的多样性和组织工程技术临床转化路径缺乏，近三十年的组织工程与再生技术临床应用困难。该项目创新了系列“骨软骨组织工程要素产品和再生技术”，实现规模化临床转化，显著提升难治性骨折和骨关节炎的治愈率，主要创新点如下： </w:t>
      </w:r>
    </w:p>
    <w:p w14:paraId="585ADED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color w:val="000000"/>
          <w:kern w:val="0"/>
          <w:sz w:val="28"/>
          <w:szCs w:val="28"/>
          <w:highlight w:val="none"/>
        </w:rPr>
      </w:pPr>
      <w:r>
        <w:rPr>
          <w:rFonts w:hint="eastAsia"/>
          <w:color w:val="000000"/>
          <w:kern w:val="0"/>
          <w:sz w:val="28"/>
          <w:szCs w:val="28"/>
          <w:highlight w:val="none"/>
        </w:rPr>
        <w:t>1. 针对骨折不愈合部位的血供不足和纤维化挑战，发明了高纯度的重组人骨形态发生蛋白2（rhBMP-2）合成方法，是国内</w:t>
      </w:r>
      <w:r>
        <w:rPr>
          <w:rFonts w:hint="eastAsia"/>
          <w:color w:val="000000"/>
          <w:kern w:val="0"/>
          <w:sz w:val="28"/>
          <w:szCs w:val="28"/>
          <w:highlight w:val="none"/>
          <w:lang w:val="en-US" w:eastAsia="zh-CN"/>
        </w:rPr>
        <w:t>首</w:t>
      </w:r>
      <w:r>
        <w:rPr>
          <w:rFonts w:hint="eastAsia"/>
          <w:color w:val="000000"/>
          <w:kern w:val="0"/>
          <w:sz w:val="28"/>
          <w:szCs w:val="28"/>
          <w:highlight w:val="none"/>
        </w:rPr>
        <w:t>个基因工程BMP-2产品；发明一种骨粘合生物胶水，固化后在分子层面上链接组织，促进细胞迁移和促进矿化，</w:t>
      </w:r>
      <w:r>
        <w:rPr>
          <w:rFonts w:hint="eastAsia"/>
          <w:color w:val="000000"/>
          <w:kern w:val="0"/>
          <w:sz w:val="28"/>
          <w:szCs w:val="28"/>
          <w:highlight w:val="none"/>
          <w:lang w:val="en-US" w:eastAsia="zh-CN"/>
        </w:rPr>
        <w:t>显著</w:t>
      </w:r>
      <w:r>
        <w:rPr>
          <w:rFonts w:hint="eastAsia"/>
          <w:color w:val="000000"/>
          <w:kern w:val="0"/>
          <w:sz w:val="28"/>
          <w:szCs w:val="28"/>
          <w:highlight w:val="none"/>
        </w:rPr>
        <w:t>加速骨折愈合。根据骨折的解剖部位特征和组织工程原理，创建基于rhBMP-2产品、骨粘合生物胶水等要素产品的骨原位组织工程技术，显著提升了骨缺损和骨折不愈合等难治性疾病的治愈率。</w:t>
      </w:r>
    </w:p>
    <w:p w14:paraId="23FBC5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color w:val="000000"/>
          <w:kern w:val="0"/>
          <w:sz w:val="28"/>
          <w:szCs w:val="28"/>
          <w:highlight w:val="none"/>
        </w:rPr>
      </w:pPr>
      <w:r>
        <w:rPr>
          <w:rFonts w:hint="eastAsia"/>
          <w:color w:val="000000"/>
          <w:kern w:val="0"/>
          <w:sz w:val="28"/>
          <w:szCs w:val="28"/>
          <w:highlight w:val="none"/>
        </w:rPr>
        <w:t>2. 针对关节软骨修复的支架性能不足的挑战，发明了免缝合、可微创植入的双层软骨支架和可在关节镜操作下湿面组织粘附力强的软骨修复胶，</w:t>
      </w:r>
      <w:r>
        <w:rPr>
          <w:rFonts w:hint="eastAsia"/>
          <w:color w:val="000000"/>
          <w:kern w:val="0"/>
          <w:sz w:val="28"/>
          <w:szCs w:val="28"/>
          <w:highlight w:val="none"/>
          <w:lang w:val="en-US" w:eastAsia="zh-CN"/>
        </w:rPr>
        <w:t>获批国家创新医疗器械，</w:t>
      </w:r>
      <w:r>
        <w:rPr>
          <w:rFonts w:hint="eastAsia"/>
          <w:color w:val="000000"/>
          <w:kern w:val="0"/>
          <w:sz w:val="28"/>
          <w:szCs w:val="28"/>
          <w:highlight w:val="none"/>
        </w:rPr>
        <w:t>创建了</w:t>
      </w:r>
      <w:r>
        <w:rPr>
          <w:rFonts w:hint="eastAsia"/>
          <w:color w:val="000000"/>
          <w:kern w:val="0"/>
          <w:sz w:val="28"/>
          <w:szCs w:val="28"/>
          <w:highlight w:val="none"/>
          <w:lang w:val="en-US" w:eastAsia="zh-CN"/>
        </w:rPr>
        <w:t>关节</w:t>
      </w:r>
      <w:r>
        <w:rPr>
          <w:rFonts w:hint="eastAsia"/>
          <w:color w:val="000000"/>
          <w:kern w:val="0"/>
          <w:sz w:val="28"/>
          <w:szCs w:val="28"/>
          <w:highlight w:val="none"/>
        </w:rPr>
        <w:t>软骨原位组织工程技术，治愈了国际软骨修复学会（ICRS）公认的难治性关节软骨缺损，避免了膝关节切除和置换，制定了组织工程软骨的国家医药行业标准。</w:t>
      </w:r>
    </w:p>
    <w:p w14:paraId="0645F76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color w:val="000000"/>
          <w:kern w:val="0"/>
          <w:sz w:val="28"/>
          <w:szCs w:val="28"/>
          <w:highlight w:val="none"/>
        </w:rPr>
      </w:pPr>
      <w:r>
        <w:rPr>
          <w:rFonts w:hint="eastAsia"/>
          <w:color w:val="000000"/>
          <w:kern w:val="0"/>
          <w:sz w:val="28"/>
          <w:szCs w:val="28"/>
          <w:highlight w:val="none"/>
        </w:rPr>
        <w:t>3. 针对骨关节附属软组织修复的力学性能挑战，创新设计和开发了新型网状蚕丝支架，具备与人体软组织力学性能匹配的负载能力和粘弹性，兼具优良内部空隙结构；创建了基于蚕丝材料支架产品的软组织原位组织工程</w:t>
      </w:r>
      <w:r>
        <w:rPr>
          <w:rFonts w:hint="eastAsia"/>
          <w:color w:val="000000"/>
          <w:kern w:val="0"/>
          <w:sz w:val="28"/>
          <w:szCs w:val="28"/>
          <w:highlight w:val="none"/>
          <w:lang w:val="en-US" w:eastAsia="zh-CN"/>
        </w:rPr>
        <w:t>与再生</w:t>
      </w:r>
      <w:r>
        <w:rPr>
          <w:rFonts w:hint="eastAsia"/>
          <w:color w:val="000000"/>
          <w:kern w:val="0"/>
          <w:sz w:val="28"/>
          <w:szCs w:val="28"/>
          <w:highlight w:val="none"/>
        </w:rPr>
        <w:t>技术，开展国际上</w:t>
      </w:r>
      <w:r>
        <w:rPr>
          <w:rFonts w:hint="eastAsia"/>
          <w:color w:val="000000"/>
          <w:kern w:val="0"/>
          <w:sz w:val="28"/>
          <w:szCs w:val="28"/>
          <w:highlight w:val="none"/>
          <w:lang w:val="en-US" w:eastAsia="zh-CN"/>
        </w:rPr>
        <w:t>首</w:t>
      </w:r>
      <w:r>
        <w:rPr>
          <w:rFonts w:hint="eastAsia"/>
          <w:color w:val="000000"/>
          <w:kern w:val="0"/>
          <w:sz w:val="28"/>
          <w:szCs w:val="28"/>
          <w:highlight w:val="none"/>
        </w:rPr>
        <w:t>个多中心</w:t>
      </w:r>
      <w:r>
        <w:rPr>
          <w:rFonts w:hint="eastAsia"/>
          <w:color w:val="000000"/>
          <w:kern w:val="0"/>
          <w:sz w:val="28"/>
          <w:szCs w:val="28"/>
          <w:highlight w:val="none"/>
          <w:lang w:val="en-US" w:eastAsia="zh-CN"/>
        </w:rPr>
        <w:t>随机对照</w:t>
      </w:r>
      <w:r>
        <w:rPr>
          <w:rFonts w:hint="eastAsia"/>
          <w:color w:val="000000"/>
          <w:kern w:val="0"/>
          <w:sz w:val="28"/>
          <w:szCs w:val="28"/>
          <w:highlight w:val="none"/>
        </w:rPr>
        <w:t>蚕丝支架临床试验，结果显示修复速度更快且无组织侵蚀副作用</w:t>
      </w:r>
      <w:r>
        <w:rPr>
          <w:rFonts w:hint="eastAsia"/>
          <w:color w:val="000000"/>
          <w:kern w:val="0"/>
          <w:sz w:val="28"/>
          <w:szCs w:val="28"/>
          <w:highlight w:val="none"/>
          <w:lang w:val="en-US" w:eastAsia="zh-CN"/>
        </w:rPr>
        <w:t>，获批首个第三类（最高等级）蚕丝医疗器械产品注册证，牵头起草国家药监局发布的医用蚕丝材料标准（国际上首个医用蚕丝标准）</w:t>
      </w:r>
      <w:r>
        <w:rPr>
          <w:rFonts w:hint="eastAsia"/>
          <w:color w:val="000000"/>
          <w:kern w:val="0"/>
          <w:sz w:val="28"/>
          <w:szCs w:val="28"/>
          <w:highlight w:val="none"/>
        </w:rPr>
        <w:t>。</w:t>
      </w:r>
    </w:p>
    <w:p w14:paraId="71479A79">
      <w:pPr>
        <w:adjustRightInd w:val="0"/>
        <w:snapToGrid w:val="0"/>
        <w:spacing w:line="360" w:lineRule="auto"/>
        <w:rPr>
          <w:b/>
          <w:bCs/>
          <w:color w:val="000000"/>
          <w:kern w:val="0"/>
          <w:sz w:val="28"/>
          <w:szCs w:val="28"/>
          <w:highlight w:val="none"/>
        </w:rPr>
      </w:pPr>
    </w:p>
    <w:p w14:paraId="314A5168">
      <w:pPr>
        <w:adjustRightInd w:val="0"/>
        <w:snapToGrid w:val="0"/>
        <w:spacing w:line="360" w:lineRule="auto"/>
        <w:rPr>
          <w:rFonts w:hint="eastAsia"/>
          <w:b/>
          <w:bCs/>
          <w:color w:val="000000"/>
          <w:kern w:val="0"/>
          <w:sz w:val="28"/>
          <w:szCs w:val="28"/>
          <w:highlight w:val="none"/>
          <w:lang w:eastAsia="zh-CN"/>
        </w:rPr>
      </w:pPr>
      <w:r>
        <w:rPr>
          <w:b/>
          <w:bCs/>
          <w:color w:val="000000"/>
          <w:kern w:val="0"/>
          <w:sz w:val="28"/>
          <w:szCs w:val="28"/>
          <w:highlight w:val="none"/>
        </w:rPr>
        <w:t>代表性论文（专著）目录：</w:t>
      </w:r>
    </w:p>
    <w:p w14:paraId="3DFE4A3F">
      <w:pPr>
        <w:pStyle w:val="2"/>
        <w:numPr>
          <w:ilvl w:val="0"/>
          <w:numId w:val="1"/>
        </w:numPr>
        <w:snapToGrid w:val="0"/>
        <w:spacing w:after="0" w:line="360" w:lineRule="auto"/>
        <w:ind w:left="425" w:hanging="425"/>
        <w:rPr>
          <w:rFonts w:hint="eastAsia"/>
          <w:b w:val="0"/>
          <w:bCs w:val="0"/>
          <w:color w:val="000000" w:themeColor="text1"/>
          <w:kern w:val="0"/>
          <w:sz w:val="24"/>
          <w:szCs w:val="24"/>
          <w:highlight w:val="none"/>
          <w:u w:val="none"/>
          <w:lang w:val="en-US" w:eastAsia="zh-CN"/>
          <w14:textFill>
            <w14:solidFill>
              <w14:schemeClr w14:val="tx1"/>
            </w14:solidFill>
          </w14:textFill>
        </w:rPr>
      </w:pPr>
      <w:r>
        <w:rPr>
          <w:rFonts w:hint="eastAsia"/>
          <w:b w:val="0"/>
          <w:bCs w:val="0"/>
          <w:color w:val="000000" w:themeColor="text1"/>
          <w:kern w:val="0"/>
          <w:sz w:val="24"/>
          <w:szCs w:val="24"/>
          <w:highlight w:val="none"/>
          <w:u w:val="none"/>
          <w:lang w:eastAsia="zh-CN"/>
          <w14:textFill>
            <w14:solidFill>
              <w14:schemeClr w14:val="tx1"/>
            </w14:solidFill>
          </w14:textFill>
        </w:rPr>
        <w:t>Wei Zhang, Longkun Chen, Jialin Chen, Lingshuang Wang, Xuexian Gui, Ji</w:t>
      </w:r>
      <w:r>
        <w:rPr>
          <w:rFonts w:hint="eastAsia"/>
          <w:b w:val="0"/>
          <w:bCs w:val="0"/>
          <w:color w:val="000000" w:themeColor="text1"/>
          <w:kern w:val="0"/>
          <w:sz w:val="24"/>
          <w:szCs w:val="24"/>
          <w:highlight w:val="none"/>
          <w:u w:val="none"/>
          <w:lang w:val="en-US" w:eastAsia="zh-CN"/>
          <w14:textFill>
            <w14:solidFill>
              <w14:schemeClr w14:val="tx1"/>
            </w14:solidFill>
          </w14:textFill>
        </w:rPr>
        <w:t>s</w:t>
      </w:r>
      <w:r>
        <w:rPr>
          <w:rFonts w:hint="eastAsia"/>
          <w:b w:val="0"/>
          <w:bCs w:val="0"/>
          <w:color w:val="000000" w:themeColor="text1"/>
          <w:kern w:val="0"/>
          <w:sz w:val="24"/>
          <w:szCs w:val="24"/>
          <w:highlight w:val="none"/>
          <w:u w:val="none"/>
          <w:lang w:eastAsia="zh-CN"/>
          <w14:textFill>
            <w14:solidFill>
              <w14:schemeClr w14:val="tx1"/>
            </w14:solidFill>
          </w14:textFill>
        </w:rPr>
        <w:t xml:space="preserve">heng Ran, Guowei Xu, Hongshi Zhao, Mengfeng Zeng, Junfeng Ji, Li Qian, Jianda Zhou, </w:t>
      </w:r>
      <w:r>
        <w:rPr>
          <w:rFonts w:hint="eastAsia"/>
          <w:b/>
          <w:bCs/>
          <w:color w:val="000000" w:themeColor="text1"/>
          <w:kern w:val="0"/>
          <w:sz w:val="24"/>
          <w:szCs w:val="24"/>
          <w:highlight w:val="none"/>
          <w:u w:val="none"/>
          <w:lang w:eastAsia="zh-CN"/>
          <w14:textFill>
            <w14:solidFill>
              <w14:schemeClr w14:val="tx1"/>
            </w14:solidFill>
          </w14:textFill>
        </w:rPr>
        <w:t>Hongwei Ouyang*</w:t>
      </w:r>
      <w:r>
        <w:rPr>
          <w:rFonts w:hint="eastAsia"/>
          <w:b w:val="0"/>
          <w:bCs w:val="0"/>
          <w:color w:val="000000" w:themeColor="text1"/>
          <w:kern w:val="0"/>
          <w:sz w:val="24"/>
          <w:szCs w:val="24"/>
          <w:highlight w:val="none"/>
          <w:u w:val="none"/>
          <w:lang w:eastAsia="zh-CN"/>
          <w14:textFill>
            <w14:solidFill>
              <w14:schemeClr w14:val="tx1"/>
            </w14:solidFill>
          </w14:textFill>
        </w:rPr>
        <w:t>,</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w:t>
      </w:r>
      <w:r>
        <w:rPr>
          <w:rFonts w:hint="eastAsia"/>
          <w:b/>
          <w:bCs/>
          <w:color w:val="000000" w:themeColor="text1"/>
          <w:kern w:val="0"/>
          <w:sz w:val="24"/>
          <w:szCs w:val="24"/>
          <w:highlight w:val="none"/>
          <w:u w:val="none"/>
          <w:lang w:eastAsia="zh-CN"/>
          <w14:textFill>
            <w14:solidFill>
              <w14:schemeClr w14:val="tx1"/>
            </w14:solidFill>
          </w14:textFill>
        </w:rPr>
        <w:t>Xiaohui Zou*</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Silk Fibroin Biomaterial Shows Safe and Effective Wound Healing in Animal Models and a Randomized Controlled Clinical Trial. </w:t>
      </w:r>
      <w:r>
        <w:rPr>
          <w:rFonts w:hint="eastAsia"/>
          <w:b/>
          <w:bCs/>
          <w:i/>
          <w:iCs/>
          <w:color w:val="000000" w:themeColor="text1"/>
          <w:kern w:val="0"/>
          <w:sz w:val="24"/>
          <w:szCs w:val="24"/>
          <w:highlight w:val="none"/>
          <w:u w:val="none"/>
          <w:lang w:val="en-US" w:eastAsia="zh-CN"/>
          <w14:textFill>
            <w14:solidFill>
              <w14:schemeClr w14:val="tx1"/>
            </w14:solidFill>
          </w14:textFill>
        </w:rPr>
        <w:t>Advanced Healthcare Materials</w:t>
      </w:r>
      <w:r>
        <w:rPr>
          <w:rFonts w:hint="eastAsia"/>
          <w:b w:val="0"/>
          <w:bCs w:val="0"/>
          <w:color w:val="000000" w:themeColor="text1"/>
          <w:kern w:val="0"/>
          <w:sz w:val="24"/>
          <w:szCs w:val="24"/>
          <w:highlight w:val="none"/>
          <w:u w:val="none"/>
          <w:lang w:val="en-US" w:eastAsia="zh-CN"/>
          <w14:textFill>
            <w14:solidFill>
              <w14:schemeClr w14:val="tx1"/>
            </w14:solidFill>
          </w14:textFill>
        </w:rPr>
        <w:t>. 2017, 6(10): 1700121</w:t>
      </w:r>
    </w:p>
    <w:p w14:paraId="62B152FE">
      <w:pPr>
        <w:pStyle w:val="2"/>
        <w:numPr>
          <w:ilvl w:val="0"/>
          <w:numId w:val="1"/>
        </w:numPr>
        <w:snapToGrid w:val="0"/>
        <w:spacing w:after="0" w:line="360" w:lineRule="auto"/>
        <w:ind w:left="425" w:hanging="425"/>
        <w:rPr>
          <w:rFonts w:hint="eastAsia"/>
          <w:sz w:val="24"/>
          <w:szCs w:val="24"/>
          <w:lang w:val="en-US" w:eastAsia="zh-CN"/>
        </w:rPr>
      </w:pPr>
      <w:r>
        <w:rPr>
          <w:rFonts w:hint="default"/>
          <w:b w:val="0"/>
          <w:bCs w:val="0"/>
          <w:color w:val="000000" w:themeColor="text1"/>
          <w:kern w:val="0"/>
          <w:sz w:val="24"/>
          <w:szCs w:val="24"/>
          <w:highlight w:val="none"/>
          <w:u w:val="none"/>
          <w:lang w:eastAsia="zh-CN"/>
          <w14:textFill>
            <w14:solidFill>
              <w14:schemeClr w14:val="tx1"/>
            </w14:solidFill>
          </w14:textFill>
        </w:rPr>
        <w:t>Xianzhu</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w:t>
      </w:r>
      <w:r>
        <w:rPr>
          <w:rFonts w:hint="default"/>
          <w:b w:val="0"/>
          <w:bCs w:val="0"/>
          <w:color w:val="000000" w:themeColor="text1"/>
          <w:kern w:val="0"/>
          <w:sz w:val="24"/>
          <w:szCs w:val="24"/>
          <w:highlight w:val="none"/>
          <w:u w:val="none"/>
          <w:lang w:eastAsia="zh-CN"/>
          <w14:textFill>
            <w14:solidFill>
              <w14:schemeClr w14:val="tx1"/>
            </w14:solidFill>
          </w14:textFill>
        </w:rPr>
        <w:t>Zhang</w:t>
      </w:r>
      <w:r>
        <w:rPr>
          <w:rFonts w:hint="eastAsia"/>
          <w:b w:val="0"/>
          <w:bCs w:val="0"/>
          <w:color w:val="000000" w:themeColor="text1"/>
          <w:kern w:val="0"/>
          <w:sz w:val="24"/>
          <w:szCs w:val="24"/>
          <w:highlight w:val="none"/>
          <w:u w:val="none"/>
          <w:lang w:val="en-US" w:eastAsia="zh-CN"/>
          <w14:textFill>
            <w14:solidFill>
              <w14:schemeClr w14:val="tx1"/>
            </w14:solidFill>
          </w14:textFill>
        </w:rPr>
        <w:t>#</w:t>
      </w:r>
      <w:r>
        <w:rPr>
          <w:rFonts w:hint="default"/>
          <w:b w:val="0"/>
          <w:bCs w:val="0"/>
          <w:color w:val="000000" w:themeColor="text1"/>
          <w:kern w:val="0"/>
          <w:sz w:val="24"/>
          <w:szCs w:val="24"/>
          <w:highlight w:val="none"/>
          <w:u w:val="none"/>
          <w:lang w:eastAsia="zh-CN"/>
          <w14:textFill>
            <w14:solidFill>
              <w14:schemeClr w14:val="tx1"/>
            </w14:solidFill>
          </w14:textFill>
        </w:rPr>
        <w:t>, Wei Jiang</w:t>
      </w:r>
      <w:r>
        <w:rPr>
          <w:rFonts w:hint="eastAsia"/>
          <w:b w:val="0"/>
          <w:bCs w:val="0"/>
          <w:color w:val="000000" w:themeColor="text1"/>
          <w:kern w:val="0"/>
          <w:sz w:val="24"/>
          <w:szCs w:val="24"/>
          <w:highlight w:val="none"/>
          <w:u w:val="none"/>
          <w:lang w:val="en-US" w:eastAsia="zh-CN"/>
          <w14:textFill>
            <w14:solidFill>
              <w14:schemeClr w14:val="tx1"/>
            </w14:solidFill>
          </w14:textFill>
        </w:rPr>
        <w:t>#</w:t>
      </w:r>
      <w:r>
        <w:rPr>
          <w:rFonts w:hint="default"/>
          <w:b w:val="0"/>
          <w:bCs w:val="0"/>
          <w:color w:val="000000" w:themeColor="text1"/>
          <w:kern w:val="0"/>
          <w:sz w:val="24"/>
          <w:szCs w:val="24"/>
          <w:highlight w:val="none"/>
          <w:u w:val="none"/>
          <w:lang w:eastAsia="zh-CN"/>
          <w14:textFill>
            <w14:solidFill>
              <w14:schemeClr w14:val="tx1"/>
            </w14:solidFill>
          </w14:textFill>
        </w:rPr>
        <w:t>, Chang Xie</w:t>
      </w:r>
      <w:r>
        <w:rPr>
          <w:rFonts w:hint="eastAsia"/>
          <w:b w:val="0"/>
          <w:bCs w:val="0"/>
          <w:color w:val="000000" w:themeColor="text1"/>
          <w:kern w:val="0"/>
          <w:sz w:val="24"/>
          <w:szCs w:val="24"/>
          <w:highlight w:val="none"/>
          <w:u w:val="none"/>
          <w:lang w:val="en-US" w:eastAsia="zh-CN"/>
          <w14:textFill>
            <w14:solidFill>
              <w14:schemeClr w14:val="tx1"/>
            </w14:solidFill>
          </w14:textFill>
        </w:rPr>
        <w:t>#</w:t>
      </w:r>
      <w:r>
        <w:rPr>
          <w:rFonts w:hint="default"/>
          <w:b w:val="0"/>
          <w:bCs w:val="0"/>
          <w:color w:val="000000" w:themeColor="text1"/>
          <w:kern w:val="0"/>
          <w:sz w:val="24"/>
          <w:szCs w:val="24"/>
          <w:highlight w:val="none"/>
          <w:u w:val="none"/>
          <w:lang w:eastAsia="zh-CN"/>
          <w14:textFill>
            <w14:solidFill>
              <w14:schemeClr w14:val="tx1"/>
            </w14:solidFill>
          </w14:textFill>
        </w:rPr>
        <w:t xml:space="preserve">, Xinyu Wu, Qian Ren, Fei Wang, Xilin Shen, Yi Hong, Hongwei Wu, Youguo Liao, Yi Zhang, Renjie Liang, Wei Sun, Yuqing Gu, Tao Zhang, Yishan Chen, Wei Wei, Shufang Zhang, Weiguo Zou, </w:t>
      </w:r>
      <w:r>
        <w:rPr>
          <w:rFonts w:hint="default"/>
          <w:b/>
          <w:bCs/>
          <w:color w:val="000000" w:themeColor="text1"/>
          <w:kern w:val="0"/>
          <w:sz w:val="24"/>
          <w:szCs w:val="24"/>
          <w:highlight w:val="none"/>
          <w:u w:val="none"/>
          <w:lang w:eastAsia="zh-CN"/>
          <w14:textFill>
            <w14:solidFill>
              <w14:schemeClr w14:val="tx1"/>
            </w14:solidFill>
          </w14:textFill>
        </w:rPr>
        <w:t>Hongwei Ouyang</w:t>
      </w:r>
      <w:r>
        <w:rPr>
          <w:rFonts w:hint="default"/>
          <w:b w:val="0"/>
          <w:bCs w:val="0"/>
          <w:color w:val="000000" w:themeColor="text1"/>
          <w:kern w:val="0"/>
          <w:sz w:val="24"/>
          <w:szCs w:val="24"/>
          <w:highlight w:val="none"/>
          <w:u w:val="none"/>
          <w:lang w:eastAsia="zh-CN"/>
          <w14:textFill>
            <w14:solidFill>
              <w14:schemeClr w14:val="tx1"/>
            </w14:solidFill>
          </w14:textFill>
        </w:rPr>
        <w:t>*</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Msx1+ stem cells recruited by bioactive tissue engineering graft for bone regeneration. </w:t>
      </w:r>
      <w:r>
        <w:rPr>
          <w:rFonts w:hint="eastAsia"/>
          <w:b/>
          <w:bCs/>
          <w:i/>
          <w:iCs/>
          <w:color w:val="000000" w:themeColor="text1"/>
          <w:kern w:val="0"/>
          <w:sz w:val="24"/>
          <w:szCs w:val="24"/>
          <w:highlight w:val="none"/>
          <w:u w:val="none"/>
          <w:lang w:val="en-US" w:eastAsia="zh-CN"/>
          <w14:textFill>
            <w14:solidFill>
              <w14:schemeClr w14:val="tx1"/>
            </w14:solidFill>
          </w14:textFill>
        </w:rPr>
        <w:t>Nature Communications</w:t>
      </w:r>
      <w:r>
        <w:rPr>
          <w:rFonts w:hint="eastAsia"/>
          <w:b w:val="0"/>
          <w:bCs w:val="0"/>
          <w:color w:val="000000" w:themeColor="text1"/>
          <w:kern w:val="0"/>
          <w:sz w:val="24"/>
          <w:szCs w:val="24"/>
          <w:highlight w:val="none"/>
          <w:u w:val="none"/>
          <w:lang w:val="en-US" w:eastAsia="zh-CN"/>
          <w14:textFill>
            <w14:solidFill>
              <w14:schemeClr w14:val="tx1"/>
            </w14:solidFill>
          </w14:textFill>
        </w:rPr>
        <w:t>. 2022, 13(1): 5211-5229</w:t>
      </w:r>
    </w:p>
    <w:p w14:paraId="308EC7DB">
      <w:pPr>
        <w:pStyle w:val="2"/>
        <w:numPr>
          <w:ilvl w:val="0"/>
          <w:numId w:val="1"/>
        </w:numPr>
        <w:snapToGrid w:val="0"/>
        <w:spacing w:after="0" w:line="360" w:lineRule="auto"/>
        <w:ind w:left="425" w:hanging="425"/>
        <w:rPr>
          <w:rFonts w:hint="eastAsia"/>
          <w:sz w:val="24"/>
          <w:szCs w:val="24"/>
          <w:lang w:val="en-US" w:eastAsia="zh-CN"/>
        </w:rPr>
      </w:pPr>
      <w:r>
        <w:rPr>
          <w:rFonts w:hint="eastAsia"/>
          <w:sz w:val="24"/>
          <w:szCs w:val="24"/>
          <w:lang w:val="en-US" w:eastAsia="zh-CN"/>
        </w:rPr>
        <w:t xml:space="preserve">Chang Xie#, Renjie Liang#, Jinchun Ye#, Zhi Peng, Heng Sun, Qiuwen Zhu, Xilin Shen, Yi Hong, Hongwei Wu, Wei Sun, Xudong Yao, Jiajin Li, Shufang Zhang, </w:t>
      </w:r>
      <w:r>
        <w:rPr>
          <w:rFonts w:hint="eastAsia"/>
          <w:b/>
          <w:bCs/>
          <w:sz w:val="24"/>
          <w:szCs w:val="24"/>
          <w:lang w:val="en-US" w:eastAsia="zh-CN"/>
        </w:rPr>
        <w:t>Xianzhu Zhang</w:t>
      </w:r>
      <w:r>
        <w:rPr>
          <w:rFonts w:hint="eastAsia"/>
          <w:sz w:val="24"/>
          <w:szCs w:val="24"/>
          <w:lang w:val="en-US" w:eastAsia="zh-CN"/>
        </w:rPr>
        <w:t xml:space="preserve">*, </w:t>
      </w:r>
      <w:r>
        <w:rPr>
          <w:rFonts w:hint="eastAsia"/>
          <w:b/>
          <w:bCs/>
          <w:sz w:val="24"/>
          <w:szCs w:val="24"/>
          <w:lang w:val="en-US" w:eastAsia="zh-CN"/>
        </w:rPr>
        <w:t>Hongwei Ouyang</w:t>
      </w:r>
      <w:r>
        <w:rPr>
          <w:rFonts w:hint="eastAsia"/>
          <w:sz w:val="24"/>
          <w:szCs w:val="24"/>
          <w:lang w:val="en-US" w:eastAsia="zh-CN"/>
        </w:rPr>
        <w:t xml:space="preserve">*. High-efficient engineering of osteo-callus organoids for rapid bone regeneration within one month. </w:t>
      </w:r>
      <w:r>
        <w:rPr>
          <w:rFonts w:hint="eastAsia"/>
          <w:b/>
          <w:bCs/>
          <w:i/>
          <w:iCs/>
          <w:sz w:val="24"/>
          <w:szCs w:val="24"/>
          <w:lang w:val="en-US" w:eastAsia="zh-CN"/>
        </w:rPr>
        <w:t>Biomaterials</w:t>
      </w:r>
      <w:r>
        <w:rPr>
          <w:rFonts w:hint="eastAsia"/>
          <w:sz w:val="24"/>
          <w:szCs w:val="24"/>
          <w:lang w:val="en-US" w:eastAsia="zh-CN"/>
        </w:rPr>
        <w:t>. 2022, 288: 121741</w:t>
      </w:r>
    </w:p>
    <w:p w14:paraId="3B7F5936">
      <w:pPr>
        <w:pStyle w:val="2"/>
        <w:numPr>
          <w:ilvl w:val="0"/>
          <w:numId w:val="1"/>
        </w:numPr>
        <w:snapToGrid w:val="0"/>
        <w:spacing w:after="0" w:line="360" w:lineRule="auto"/>
        <w:ind w:left="425" w:hanging="425"/>
        <w:rPr>
          <w:rFonts w:hint="eastAsia"/>
          <w:b w:val="0"/>
          <w:bCs w:val="0"/>
          <w:color w:val="000000" w:themeColor="text1"/>
          <w:kern w:val="0"/>
          <w:sz w:val="24"/>
          <w:szCs w:val="24"/>
          <w:highlight w:val="none"/>
          <w:u w:val="none"/>
          <w:lang w:val="en-US" w:eastAsia="zh-CN"/>
          <w14:textFill>
            <w14:solidFill>
              <w14:schemeClr w14:val="tx1"/>
            </w14:solidFill>
          </w14:textFill>
        </w:rPr>
      </w:pPr>
      <w:r>
        <w:rPr>
          <w:rFonts w:hint="default"/>
          <w:b w:val="0"/>
          <w:bCs w:val="0"/>
          <w:color w:val="000000" w:themeColor="text1"/>
          <w:kern w:val="0"/>
          <w:sz w:val="24"/>
          <w:szCs w:val="24"/>
          <w:highlight w:val="none"/>
          <w:u w:val="none"/>
          <w:lang w:eastAsia="zh-CN"/>
          <w14:textFill>
            <w14:solidFill>
              <w14:schemeClr w14:val="tx1"/>
            </w14:solidFill>
          </w14:textFill>
        </w:rPr>
        <w:t xml:space="preserve">Yi Hong#, Feifei Zhou#, Yujie Hua, Xianzhu Zhang, Chengyao Ni, Dihao Pan, Yiqing Zhang, Deming Jiang, Long Yang, Qiuning Lin, Yiwei Zou, Dongsheng Yu, David E. Arnot, Xiaohui Zou, </w:t>
      </w:r>
      <w:r>
        <w:rPr>
          <w:rFonts w:hint="default"/>
          <w:b/>
          <w:bCs/>
          <w:color w:val="000000" w:themeColor="text1"/>
          <w:kern w:val="0"/>
          <w:sz w:val="24"/>
          <w:szCs w:val="24"/>
          <w:highlight w:val="none"/>
          <w:u w:val="none"/>
          <w:lang w:eastAsia="zh-CN"/>
          <w14:textFill>
            <w14:solidFill>
              <w14:schemeClr w14:val="tx1"/>
            </w14:solidFill>
          </w14:textFill>
        </w:rPr>
        <w:t>Linyong Zhu</w:t>
      </w:r>
      <w:r>
        <w:rPr>
          <w:rFonts w:hint="eastAsia"/>
          <w:b w:val="0"/>
          <w:bCs w:val="0"/>
          <w:color w:val="000000" w:themeColor="text1"/>
          <w:kern w:val="0"/>
          <w:sz w:val="24"/>
          <w:szCs w:val="24"/>
          <w:highlight w:val="none"/>
          <w:u w:val="none"/>
          <w:lang w:val="en-US" w:eastAsia="zh-CN"/>
          <w14:textFill>
            <w14:solidFill>
              <w14:schemeClr w14:val="tx1"/>
            </w14:solidFill>
          </w14:textFill>
        </w:rPr>
        <w:t>*</w:t>
      </w:r>
      <w:r>
        <w:rPr>
          <w:rFonts w:hint="default"/>
          <w:b w:val="0"/>
          <w:bCs w:val="0"/>
          <w:color w:val="000000" w:themeColor="text1"/>
          <w:kern w:val="0"/>
          <w:sz w:val="24"/>
          <w:szCs w:val="24"/>
          <w:highlight w:val="none"/>
          <w:u w:val="none"/>
          <w:lang w:eastAsia="zh-CN"/>
          <w14:textFill>
            <w14:solidFill>
              <w14:schemeClr w14:val="tx1"/>
            </w14:solidFill>
          </w14:textFill>
        </w:rPr>
        <w:t xml:space="preserve">, </w:t>
      </w:r>
      <w:r>
        <w:rPr>
          <w:rFonts w:hint="default"/>
          <w:b/>
          <w:bCs/>
          <w:color w:val="000000" w:themeColor="text1"/>
          <w:kern w:val="0"/>
          <w:sz w:val="24"/>
          <w:szCs w:val="24"/>
          <w:highlight w:val="none"/>
          <w:u w:val="none"/>
          <w:lang w:eastAsia="zh-CN"/>
          <w14:textFill>
            <w14:solidFill>
              <w14:schemeClr w14:val="tx1"/>
            </w14:solidFill>
          </w14:textFill>
        </w:rPr>
        <w:t>Shufang Zhang</w:t>
      </w:r>
      <w:r>
        <w:rPr>
          <w:rFonts w:hint="eastAsia"/>
          <w:b w:val="0"/>
          <w:bCs w:val="0"/>
          <w:color w:val="000000" w:themeColor="text1"/>
          <w:kern w:val="0"/>
          <w:sz w:val="24"/>
          <w:szCs w:val="24"/>
          <w:highlight w:val="none"/>
          <w:u w:val="none"/>
          <w:lang w:val="en-US" w:eastAsia="zh-CN"/>
          <w14:textFill>
            <w14:solidFill>
              <w14:schemeClr w14:val="tx1"/>
            </w14:solidFill>
          </w14:textFill>
        </w:rPr>
        <w:t>*</w:t>
      </w:r>
      <w:r>
        <w:rPr>
          <w:rFonts w:hint="default"/>
          <w:b w:val="0"/>
          <w:bCs w:val="0"/>
          <w:color w:val="000000" w:themeColor="text1"/>
          <w:kern w:val="0"/>
          <w:sz w:val="24"/>
          <w:szCs w:val="24"/>
          <w:highlight w:val="none"/>
          <w:u w:val="none"/>
          <w:lang w:eastAsia="zh-CN"/>
          <w14:textFill>
            <w14:solidFill>
              <w14:schemeClr w14:val="tx1"/>
            </w14:solidFill>
          </w14:textFill>
        </w:rPr>
        <w:t xml:space="preserve">, </w:t>
      </w:r>
      <w:r>
        <w:rPr>
          <w:rFonts w:hint="default"/>
          <w:b/>
          <w:bCs/>
          <w:color w:val="000000" w:themeColor="text1"/>
          <w:kern w:val="0"/>
          <w:sz w:val="24"/>
          <w:szCs w:val="24"/>
          <w:highlight w:val="none"/>
          <w:u w:val="none"/>
          <w:lang w:eastAsia="zh-CN"/>
          <w14:textFill>
            <w14:solidFill>
              <w14:schemeClr w14:val="tx1"/>
            </w14:solidFill>
          </w14:textFill>
        </w:rPr>
        <w:t>Hongwei Ouyang</w:t>
      </w:r>
      <w:r>
        <w:rPr>
          <w:rFonts w:hint="default"/>
          <w:b w:val="0"/>
          <w:bCs w:val="0"/>
          <w:color w:val="000000" w:themeColor="text1"/>
          <w:kern w:val="0"/>
          <w:sz w:val="24"/>
          <w:szCs w:val="24"/>
          <w:highlight w:val="none"/>
          <w:u w:val="none"/>
          <w:lang w:eastAsia="zh-CN"/>
          <w14:textFill>
            <w14:solidFill>
              <w14:schemeClr w14:val="tx1"/>
            </w14:solidFill>
          </w14:textFill>
        </w:rPr>
        <w:t>*</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A strongly adhesive hemostatic hydrogel for the repair of arterial and heart bleeds. </w:t>
      </w:r>
      <w:r>
        <w:rPr>
          <w:rFonts w:hint="eastAsia"/>
          <w:b/>
          <w:bCs/>
          <w:i/>
          <w:iCs/>
          <w:color w:val="000000" w:themeColor="text1"/>
          <w:kern w:val="0"/>
          <w:sz w:val="24"/>
          <w:szCs w:val="24"/>
          <w:highlight w:val="none"/>
          <w:u w:val="none"/>
          <w:lang w:val="en-US" w:eastAsia="zh-CN"/>
          <w14:textFill>
            <w14:solidFill>
              <w14:schemeClr w14:val="tx1"/>
            </w14:solidFill>
          </w14:textFill>
        </w:rPr>
        <w:t>Nature Communications</w:t>
      </w:r>
      <w:r>
        <w:rPr>
          <w:rFonts w:hint="eastAsia"/>
          <w:b w:val="0"/>
          <w:bCs w:val="0"/>
          <w:color w:val="000000" w:themeColor="text1"/>
          <w:kern w:val="0"/>
          <w:sz w:val="24"/>
          <w:szCs w:val="24"/>
          <w:highlight w:val="none"/>
          <w:u w:val="none"/>
          <w:lang w:val="en-US" w:eastAsia="zh-CN"/>
          <w14:textFill>
            <w14:solidFill>
              <w14:schemeClr w14:val="tx1"/>
            </w14:solidFill>
          </w14:textFill>
        </w:rPr>
        <w:t>. 2019, 10(1): 2060-2070</w:t>
      </w:r>
    </w:p>
    <w:p w14:paraId="326CD81D">
      <w:pPr>
        <w:pStyle w:val="2"/>
        <w:numPr>
          <w:ilvl w:val="0"/>
          <w:numId w:val="1"/>
        </w:numPr>
        <w:snapToGrid w:val="0"/>
        <w:spacing w:after="0" w:line="360" w:lineRule="auto"/>
        <w:ind w:left="425" w:hanging="425"/>
        <w:rPr>
          <w:rFonts w:hint="eastAsia"/>
          <w:b w:val="0"/>
          <w:bCs w:val="0"/>
          <w:color w:val="000000" w:themeColor="text1"/>
          <w:kern w:val="0"/>
          <w:sz w:val="24"/>
          <w:szCs w:val="24"/>
          <w:highlight w:val="none"/>
          <w:u w:val="none"/>
          <w:lang w:val="en-US" w:eastAsia="zh-CN"/>
          <w14:textFill>
            <w14:solidFill>
              <w14:schemeClr w14:val="tx1"/>
            </w14:solidFill>
          </w14:textFill>
        </w:rPr>
      </w:pPr>
      <w:r>
        <w:rPr>
          <w:rFonts w:hint="default"/>
          <w:b w:val="0"/>
          <w:bCs w:val="0"/>
          <w:color w:val="000000" w:themeColor="text1"/>
          <w:kern w:val="0"/>
          <w:sz w:val="24"/>
          <w:szCs w:val="24"/>
          <w:highlight w:val="none"/>
          <w:u w:val="none"/>
          <w:lang w:eastAsia="zh-CN"/>
          <w14:textFill>
            <w14:solidFill>
              <w14:schemeClr w14:val="tx1"/>
            </w14:solidFill>
          </w14:textFill>
        </w:rPr>
        <w:t>Xiaozhao Wang, Qin Wu, Ru Zhang,</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w:t>
      </w:r>
      <w:r>
        <w:rPr>
          <w:rFonts w:hint="default"/>
          <w:b w:val="0"/>
          <w:bCs w:val="0"/>
          <w:color w:val="000000" w:themeColor="text1"/>
          <w:kern w:val="0"/>
          <w:sz w:val="24"/>
          <w:szCs w:val="24"/>
          <w:highlight w:val="none"/>
          <w:u w:val="none"/>
          <w:lang w:eastAsia="zh-CN"/>
          <w14:textFill>
            <w14:solidFill>
              <w14:schemeClr w14:val="tx1"/>
            </w14:solidFill>
          </w14:textFill>
        </w:rPr>
        <w:t>Zhang Fan,</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w:t>
      </w:r>
      <w:r>
        <w:rPr>
          <w:rFonts w:hint="default"/>
          <w:b w:val="0"/>
          <w:bCs w:val="0"/>
          <w:color w:val="000000" w:themeColor="text1"/>
          <w:kern w:val="0"/>
          <w:sz w:val="24"/>
          <w:szCs w:val="24"/>
          <w:highlight w:val="none"/>
          <w:u w:val="none"/>
          <w:lang w:eastAsia="zh-CN"/>
          <w14:textFill>
            <w14:solidFill>
              <w14:schemeClr w14:val="tx1"/>
            </w14:solidFill>
          </w14:textFill>
        </w:rPr>
        <w:t>Wenyue Li, Renwei Mao, Zihao Du, Xudong Yao,</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w:t>
      </w:r>
      <w:r>
        <w:rPr>
          <w:rFonts w:hint="default"/>
          <w:b w:val="0"/>
          <w:bCs w:val="0"/>
          <w:color w:val="000000" w:themeColor="text1"/>
          <w:kern w:val="0"/>
          <w:sz w:val="24"/>
          <w:szCs w:val="24"/>
          <w:highlight w:val="none"/>
          <w:u w:val="none"/>
          <w:lang w:eastAsia="zh-CN"/>
          <w14:textFill>
            <w14:solidFill>
              <w14:schemeClr w14:val="tx1"/>
            </w14:solidFill>
          </w14:textFill>
        </w:rPr>
        <w:t xml:space="preserve">Yuanzhu Ma, Yiyang Yan, Wei Sun, Hongwei Wu, Wei Wei, Yejun Hu, Yi Hong, Huan Hu, Yi Wen Koh, Wangping Duan, Xiao Chen, </w:t>
      </w:r>
      <w:r>
        <w:rPr>
          <w:rFonts w:hint="default"/>
          <w:b/>
          <w:bCs/>
          <w:color w:val="000000" w:themeColor="text1"/>
          <w:kern w:val="0"/>
          <w:sz w:val="24"/>
          <w:szCs w:val="24"/>
          <w:highlight w:val="none"/>
          <w:u w:val="none"/>
          <w:lang w:eastAsia="zh-CN"/>
          <w14:textFill>
            <w14:solidFill>
              <w14:schemeClr w14:val="tx1"/>
            </w14:solidFill>
          </w14:textFill>
        </w:rPr>
        <w:t>Hongwei Ouyang</w:t>
      </w:r>
      <w:r>
        <w:rPr>
          <w:rFonts w:hint="default"/>
          <w:b w:val="0"/>
          <w:bCs w:val="0"/>
          <w:color w:val="000000" w:themeColor="text1"/>
          <w:kern w:val="0"/>
          <w:sz w:val="24"/>
          <w:szCs w:val="24"/>
          <w:highlight w:val="none"/>
          <w:u w:val="none"/>
          <w:lang w:eastAsia="zh-CN"/>
          <w14:textFill>
            <w14:solidFill>
              <w14:schemeClr w14:val="tx1"/>
            </w14:solidFill>
          </w14:textFill>
        </w:rPr>
        <w:t>*</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Stage-specific and location-specific cartilage calcification in osteoarthritis development. </w:t>
      </w:r>
      <w:r>
        <w:rPr>
          <w:rFonts w:hint="eastAsia"/>
          <w:b/>
          <w:bCs/>
          <w:i/>
          <w:iCs/>
          <w:color w:val="000000" w:themeColor="text1"/>
          <w:kern w:val="0"/>
          <w:sz w:val="24"/>
          <w:szCs w:val="24"/>
          <w:highlight w:val="none"/>
          <w:u w:val="none"/>
          <w:lang w:val="en-US" w:eastAsia="zh-CN"/>
          <w14:textFill>
            <w14:solidFill>
              <w14:schemeClr w14:val="tx1"/>
            </w14:solidFill>
          </w14:textFill>
        </w:rPr>
        <w:t>Annals of the Rheumatic Diseases</w:t>
      </w:r>
      <w:r>
        <w:rPr>
          <w:rFonts w:hint="eastAsia"/>
          <w:b w:val="0"/>
          <w:bCs w:val="0"/>
          <w:i w:val="0"/>
          <w:iCs w:val="0"/>
          <w:color w:val="000000" w:themeColor="text1"/>
          <w:kern w:val="0"/>
          <w:sz w:val="24"/>
          <w:szCs w:val="24"/>
          <w:highlight w:val="none"/>
          <w:u w:val="none"/>
          <w:lang w:val="en-US" w:eastAsia="zh-CN"/>
          <w14:textFill>
            <w14:solidFill>
              <w14:schemeClr w14:val="tx1"/>
            </w14:solidFill>
          </w14:textFill>
        </w:rPr>
        <w:t>.</w:t>
      </w:r>
      <w:r>
        <w:rPr>
          <w:rFonts w:hint="eastAsia"/>
          <w:b w:val="0"/>
          <w:bCs w:val="0"/>
          <w:color w:val="000000" w:themeColor="text1"/>
          <w:kern w:val="0"/>
          <w:sz w:val="24"/>
          <w:szCs w:val="24"/>
          <w:highlight w:val="none"/>
          <w:u w:val="none"/>
          <w:lang w:val="en-US" w:eastAsia="zh-CN"/>
          <w14:textFill>
            <w14:solidFill>
              <w14:schemeClr w14:val="tx1"/>
            </w14:solidFill>
          </w14:textFill>
        </w:rPr>
        <w:t xml:space="preserve"> 2023, 82 (3): 393-402</w:t>
      </w:r>
    </w:p>
    <w:p w14:paraId="4AEF314D">
      <w:pPr>
        <w:pStyle w:val="10"/>
        <w:snapToGrid w:val="0"/>
        <w:spacing w:line="360" w:lineRule="auto"/>
        <w:ind w:firstLine="0" w:firstLineChars="0"/>
        <w:rPr>
          <w:rFonts w:ascii="Times New Roman"/>
          <w:b/>
          <w:bCs/>
          <w:color w:val="000000"/>
          <w:kern w:val="0"/>
          <w:sz w:val="28"/>
          <w:szCs w:val="28"/>
        </w:rPr>
      </w:pPr>
    </w:p>
    <w:p w14:paraId="43376DEA">
      <w:pPr>
        <w:pStyle w:val="10"/>
        <w:snapToGrid w:val="0"/>
        <w:spacing w:line="360" w:lineRule="auto"/>
        <w:ind w:firstLine="0" w:firstLineChars="0"/>
        <w:rPr>
          <w:rFonts w:ascii="Times New Roman"/>
          <w:b/>
          <w:bCs/>
          <w:color w:val="000000"/>
          <w:kern w:val="0"/>
          <w:sz w:val="28"/>
          <w:szCs w:val="28"/>
        </w:rPr>
      </w:pPr>
      <w:r>
        <w:rPr>
          <w:rFonts w:ascii="Times New Roman"/>
          <w:b/>
          <w:bCs/>
          <w:color w:val="000000"/>
          <w:kern w:val="0"/>
          <w:sz w:val="28"/>
          <w:szCs w:val="28"/>
        </w:rPr>
        <w:t>主要知识产权和标准规范等目录：</w:t>
      </w:r>
    </w:p>
    <w:p w14:paraId="2DF1D6DF">
      <w:pPr>
        <w:numPr>
          <w:ilvl w:val="0"/>
          <w:numId w:val="2"/>
        </w:numPr>
        <w:snapToGrid w:val="0"/>
        <w:spacing w:line="360" w:lineRule="auto"/>
        <w:ind w:left="425" w:hanging="425"/>
        <w:rPr>
          <w:rFonts w:hint="default" w:ascii="Times New Roman" w:eastAsia="宋体"/>
          <w:b/>
          <w:bCs/>
          <w:color w:val="000000"/>
          <w:kern w:val="0"/>
          <w:sz w:val="24"/>
          <w:szCs w:val="24"/>
          <w:lang w:val="en-US" w:eastAsia="zh-CN"/>
        </w:rPr>
      </w:pPr>
      <w:r>
        <w:rPr>
          <w:rFonts w:hint="eastAsia"/>
          <w:sz w:val="24"/>
          <w:szCs w:val="24"/>
          <w:lang w:val="en-US" w:eastAsia="zh-CN"/>
        </w:rPr>
        <w:t>专利名称：</w:t>
      </w:r>
      <w:r>
        <w:rPr>
          <w:rFonts w:ascii="Times New Roman"/>
          <w:sz w:val="24"/>
          <w:szCs w:val="24"/>
        </w:rPr>
        <w:t>一种网状组织工程支架</w:t>
      </w:r>
      <w:r>
        <w:rPr>
          <w:rFonts w:hint="eastAsia"/>
          <w:sz w:val="24"/>
          <w:szCs w:val="24"/>
          <w:lang w:eastAsia="zh-CN"/>
        </w:rPr>
        <w:t>；</w:t>
      </w:r>
      <w:r>
        <w:rPr>
          <w:rFonts w:hint="eastAsia"/>
          <w:sz w:val="24"/>
          <w:szCs w:val="24"/>
          <w:lang w:val="en-US" w:eastAsia="zh-CN"/>
        </w:rPr>
        <w:t>发明人：</w:t>
      </w:r>
      <w:r>
        <w:rPr>
          <w:rFonts w:hint="eastAsia" w:ascii="Times New Roman"/>
          <w:sz w:val="24"/>
          <w:szCs w:val="24"/>
        </w:rPr>
        <w:t>欧阳宏伟，邹晓晖，王琳琳</w:t>
      </w:r>
      <w:r>
        <w:rPr>
          <w:rFonts w:hint="eastAsia"/>
          <w:sz w:val="24"/>
          <w:szCs w:val="24"/>
          <w:lang w:eastAsia="zh-CN"/>
        </w:rPr>
        <w:t>；</w:t>
      </w:r>
      <w:r>
        <w:rPr>
          <w:rFonts w:hint="eastAsia"/>
          <w:sz w:val="24"/>
          <w:szCs w:val="24"/>
          <w:lang w:val="en-US" w:eastAsia="zh-CN"/>
        </w:rPr>
        <w:t>专利权人：</w:t>
      </w:r>
      <w:r>
        <w:rPr>
          <w:rFonts w:ascii="Times New Roman"/>
          <w:sz w:val="24"/>
          <w:szCs w:val="24"/>
        </w:rPr>
        <w:t>浙江大学</w:t>
      </w:r>
      <w:r>
        <w:rPr>
          <w:rFonts w:hint="eastAsia"/>
          <w:sz w:val="24"/>
          <w:szCs w:val="24"/>
          <w:lang w:eastAsia="zh-CN"/>
        </w:rPr>
        <w:t>；</w:t>
      </w:r>
      <w:r>
        <w:rPr>
          <w:rFonts w:hint="eastAsia"/>
          <w:sz w:val="24"/>
          <w:szCs w:val="24"/>
          <w:lang w:val="en-US" w:eastAsia="zh-CN"/>
        </w:rPr>
        <w:t>专利号：</w:t>
      </w:r>
      <w:r>
        <w:rPr>
          <w:rFonts w:ascii="Times New Roman"/>
          <w:sz w:val="24"/>
          <w:szCs w:val="24"/>
        </w:rPr>
        <w:t>ZL200610051885.3</w:t>
      </w:r>
      <w:r>
        <w:rPr>
          <w:rFonts w:hint="eastAsia"/>
          <w:sz w:val="24"/>
          <w:szCs w:val="24"/>
          <w:lang w:eastAsia="zh-CN"/>
        </w:rPr>
        <w:t>，</w:t>
      </w:r>
      <w:r>
        <w:rPr>
          <w:rFonts w:hint="eastAsia"/>
          <w:sz w:val="24"/>
          <w:szCs w:val="24"/>
          <w:lang w:val="en-US" w:eastAsia="zh-CN"/>
        </w:rPr>
        <w:t>授权日期：2008年7月23日</w:t>
      </w:r>
    </w:p>
    <w:p w14:paraId="5C375859">
      <w:pPr>
        <w:numPr>
          <w:ilvl w:val="0"/>
          <w:numId w:val="2"/>
        </w:numPr>
        <w:snapToGrid w:val="0"/>
        <w:spacing w:line="360" w:lineRule="auto"/>
        <w:ind w:left="425" w:hanging="425"/>
        <w:rPr>
          <w:rFonts w:hint="eastAsia" w:ascii="Times New Roman"/>
          <w:color w:val="000000"/>
          <w:sz w:val="24"/>
          <w:szCs w:val="24"/>
        </w:rPr>
      </w:pPr>
      <w:r>
        <w:rPr>
          <w:rFonts w:hint="eastAsia"/>
          <w:sz w:val="24"/>
          <w:szCs w:val="24"/>
          <w:lang w:val="en-US" w:eastAsia="zh-CN"/>
        </w:rPr>
        <w:t>专利名称：</w:t>
      </w:r>
      <w:r>
        <w:rPr>
          <w:rFonts w:hint="eastAsia" w:ascii="Times New Roman"/>
          <w:sz w:val="24"/>
          <w:szCs w:val="24"/>
        </w:rPr>
        <w:t>一种膜状组织工程支架及其应用</w:t>
      </w:r>
      <w:r>
        <w:rPr>
          <w:rFonts w:hint="eastAsia"/>
          <w:sz w:val="24"/>
          <w:szCs w:val="24"/>
          <w:lang w:eastAsia="zh-CN"/>
        </w:rPr>
        <w:t>；</w:t>
      </w:r>
      <w:r>
        <w:rPr>
          <w:rFonts w:hint="eastAsia"/>
          <w:sz w:val="24"/>
          <w:szCs w:val="24"/>
          <w:lang w:val="en-US" w:eastAsia="zh-CN"/>
        </w:rPr>
        <w:t>发明人：</w:t>
      </w:r>
      <w:r>
        <w:rPr>
          <w:rFonts w:hint="eastAsia" w:ascii="Times New Roman"/>
          <w:color w:val="000000"/>
          <w:sz w:val="24"/>
          <w:szCs w:val="24"/>
        </w:rPr>
        <w:t>欧阳宏伟，蔡友治，邹晓晖</w:t>
      </w:r>
      <w:r>
        <w:rPr>
          <w:rFonts w:hint="eastAsia"/>
          <w:sz w:val="24"/>
          <w:szCs w:val="24"/>
          <w:lang w:eastAsia="zh-CN"/>
        </w:rPr>
        <w:t>；</w:t>
      </w:r>
      <w:r>
        <w:rPr>
          <w:rFonts w:hint="eastAsia"/>
          <w:sz w:val="24"/>
          <w:szCs w:val="24"/>
          <w:lang w:val="en-US" w:eastAsia="zh-CN"/>
        </w:rPr>
        <w:t>专利权人：</w:t>
      </w:r>
      <w:r>
        <w:rPr>
          <w:rFonts w:ascii="Times New Roman"/>
          <w:sz w:val="24"/>
          <w:szCs w:val="24"/>
        </w:rPr>
        <w:t>浙江大学</w:t>
      </w:r>
      <w:r>
        <w:rPr>
          <w:rFonts w:hint="eastAsia"/>
          <w:sz w:val="24"/>
          <w:szCs w:val="24"/>
          <w:lang w:eastAsia="zh-CN"/>
        </w:rPr>
        <w:t>；</w:t>
      </w:r>
      <w:r>
        <w:rPr>
          <w:rFonts w:hint="eastAsia"/>
          <w:sz w:val="24"/>
          <w:szCs w:val="24"/>
          <w:lang w:val="en-US" w:eastAsia="zh-CN"/>
        </w:rPr>
        <w:t>专利号：</w:t>
      </w:r>
      <w:r>
        <w:rPr>
          <w:rFonts w:ascii="Times New Roman"/>
          <w:sz w:val="24"/>
          <w:szCs w:val="24"/>
        </w:rPr>
        <w:t>ZL200710068761.0</w:t>
      </w:r>
      <w:r>
        <w:rPr>
          <w:rFonts w:hint="eastAsia"/>
          <w:sz w:val="24"/>
          <w:szCs w:val="24"/>
          <w:lang w:eastAsia="zh-CN"/>
        </w:rPr>
        <w:t>，</w:t>
      </w:r>
      <w:r>
        <w:rPr>
          <w:rFonts w:hint="eastAsia"/>
          <w:sz w:val="24"/>
          <w:szCs w:val="24"/>
          <w:lang w:val="en-US" w:eastAsia="zh-CN"/>
        </w:rPr>
        <w:t>授权日期：</w:t>
      </w:r>
      <w:r>
        <w:rPr>
          <w:rFonts w:hint="eastAsia" w:ascii="Times New Roman"/>
          <w:color w:val="000000"/>
          <w:sz w:val="24"/>
          <w:szCs w:val="24"/>
        </w:rPr>
        <w:t>2</w:t>
      </w:r>
      <w:r>
        <w:rPr>
          <w:rFonts w:ascii="Times New Roman"/>
          <w:color w:val="000000"/>
          <w:sz w:val="24"/>
          <w:szCs w:val="24"/>
        </w:rPr>
        <w:t>009</w:t>
      </w:r>
      <w:r>
        <w:rPr>
          <w:rFonts w:hint="eastAsia" w:ascii="Times New Roman"/>
          <w:color w:val="000000"/>
          <w:sz w:val="24"/>
          <w:szCs w:val="24"/>
        </w:rPr>
        <w:t>年1</w:t>
      </w:r>
      <w:r>
        <w:rPr>
          <w:rFonts w:ascii="Times New Roman"/>
          <w:color w:val="000000"/>
          <w:sz w:val="24"/>
          <w:szCs w:val="24"/>
        </w:rPr>
        <w:t>1</w:t>
      </w:r>
      <w:r>
        <w:rPr>
          <w:rFonts w:hint="eastAsia" w:ascii="Times New Roman"/>
          <w:color w:val="000000"/>
          <w:sz w:val="24"/>
          <w:szCs w:val="24"/>
        </w:rPr>
        <w:t>月4日</w:t>
      </w:r>
    </w:p>
    <w:p w14:paraId="17B74BA2">
      <w:pPr>
        <w:numPr>
          <w:ilvl w:val="0"/>
          <w:numId w:val="2"/>
        </w:numPr>
        <w:snapToGrid w:val="0"/>
        <w:spacing w:line="360" w:lineRule="auto"/>
        <w:ind w:left="425" w:hanging="425"/>
        <w:rPr>
          <w:rFonts w:hint="eastAsia" w:ascii="Times New Roman"/>
          <w:color w:val="000000"/>
          <w:sz w:val="24"/>
          <w:szCs w:val="24"/>
        </w:rPr>
      </w:pPr>
      <w:r>
        <w:rPr>
          <w:rFonts w:hint="eastAsia"/>
          <w:sz w:val="24"/>
          <w:szCs w:val="24"/>
          <w:lang w:val="en-US" w:eastAsia="zh-CN"/>
        </w:rPr>
        <w:t>专利名称：</w:t>
      </w:r>
      <w:r>
        <w:rPr>
          <w:rFonts w:ascii="Times New Roman"/>
          <w:sz w:val="24"/>
          <w:szCs w:val="24"/>
        </w:rPr>
        <w:t>一种软骨组织工程支架及其应用</w:t>
      </w:r>
      <w:r>
        <w:rPr>
          <w:rFonts w:hint="eastAsia"/>
          <w:sz w:val="24"/>
          <w:szCs w:val="24"/>
          <w:lang w:eastAsia="zh-CN"/>
        </w:rPr>
        <w:t>；</w:t>
      </w:r>
      <w:r>
        <w:rPr>
          <w:rFonts w:hint="eastAsia"/>
          <w:sz w:val="24"/>
          <w:szCs w:val="24"/>
          <w:lang w:val="en-US" w:eastAsia="zh-CN"/>
        </w:rPr>
        <w:t>发明人：</w:t>
      </w:r>
      <w:r>
        <w:rPr>
          <w:rFonts w:hint="eastAsia" w:ascii="Times New Roman"/>
          <w:color w:val="000000"/>
          <w:sz w:val="24"/>
          <w:szCs w:val="24"/>
        </w:rPr>
        <w:t>欧阳宏伟，齐义营</w:t>
      </w:r>
      <w:r>
        <w:rPr>
          <w:rFonts w:hint="eastAsia"/>
          <w:sz w:val="24"/>
          <w:szCs w:val="24"/>
          <w:lang w:eastAsia="zh-CN"/>
        </w:rPr>
        <w:t>；</w:t>
      </w:r>
      <w:r>
        <w:rPr>
          <w:rFonts w:hint="eastAsia"/>
          <w:sz w:val="24"/>
          <w:szCs w:val="24"/>
          <w:lang w:val="en-US" w:eastAsia="zh-CN"/>
        </w:rPr>
        <w:t>专利权人：</w:t>
      </w:r>
      <w:r>
        <w:rPr>
          <w:rFonts w:ascii="Times New Roman"/>
          <w:sz w:val="24"/>
          <w:szCs w:val="24"/>
        </w:rPr>
        <w:t>浙江大学</w:t>
      </w:r>
      <w:r>
        <w:rPr>
          <w:rFonts w:hint="eastAsia"/>
          <w:sz w:val="24"/>
          <w:szCs w:val="24"/>
          <w:lang w:eastAsia="zh-CN"/>
        </w:rPr>
        <w:t>；</w:t>
      </w:r>
      <w:r>
        <w:rPr>
          <w:rFonts w:hint="eastAsia"/>
          <w:sz w:val="24"/>
          <w:szCs w:val="24"/>
          <w:lang w:val="en-US" w:eastAsia="zh-CN"/>
        </w:rPr>
        <w:t>专利号：</w:t>
      </w:r>
      <w:r>
        <w:rPr>
          <w:rFonts w:ascii="Times New Roman"/>
          <w:sz w:val="24"/>
          <w:szCs w:val="24"/>
        </w:rPr>
        <w:t>ZL200710068762.5</w:t>
      </w:r>
      <w:r>
        <w:rPr>
          <w:rFonts w:hint="eastAsia"/>
          <w:sz w:val="24"/>
          <w:szCs w:val="24"/>
          <w:lang w:eastAsia="zh-CN"/>
        </w:rPr>
        <w:t>，</w:t>
      </w:r>
      <w:r>
        <w:rPr>
          <w:rFonts w:hint="eastAsia"/>
          <w:sz w:val="24"/>
          <w:szCs w:val="24"/>
          <w:lang w:val="en-US" w:eastAsia="zh-CN"/>
        </w:rPr>
        <w:t>授权日期：</w:t>
      </w:r>
      <w:r>
        <w:rPr>
          <w:rFonts w:hint="eastAsia" w:ascii="Times New Roman"/>
          <w:color w:val="000000"/>
          <w:sz w:val="24"/>
          <w:szCs w:val="24"/>
        </w:rPr>
        <w:t>2</w:t>
      </w:r>
      <w:r>
        <w:rPr>
          <w:rFonts w:ascii="Times New Roman"/>
          <w:color w:val="000000"/>
          <w:sz w:val="24"/>
          <w:szCs w:val="24"/>
        </w:rPr>
        <w:t>009</w:t>
      </w:r>
      <w:r>
        <w:rPr>
          <w:rFonts w:hint="eastAsia" w:ascii="Times New Roman"/>
          <w:color w:val="000000"/>
          <w:sz w:val="24"/>
          <w:szCs w:val="24"/>
        </w:rPr>
        <w:t>年1</w:t>
      </w:r>
      <w:r>
        <w:rPr>
          <w:rFonts w:ascii="Times New Roman"/>
          <w:color w:val="000000"/>
          <w:sz w:val="24"/>
          <w:szCs w:val="24"/>
        </w:rPr>
        <w:t>1</w:t>
      </w:r>
      <w:r>
        <w:rPr>
          <w:rFonts w:hint="eastAsia" w:ascii="Times New Roman"/>
          <w:color w:val="000000"/>
          <w:sz w:val="24"/>
          <w:szCs w:val="24"/>
        </w:rPr>
        <w:t>月1</w:t>
      </w:r>
      <w:r>
        <w:rPr>
          <w:rFonts w:ascii="Times New Roman"/>
          <w:color w:val="000000"/>
          <w:sz w:val="24"/>
          <w:szCs w:val="24"/>
        </w:rPr>
        <w:t>1</w:t>
      </w:r>
      <w:r>
        <w:rPr>
          <w:rFonts w:hint="eastAsia" w:ascii="Times New Roman"/>
          <w:color w:val="000000"/>
          <w:sz w:val="24"/>
          <w:szCs w:val="24"/>
        </w:rPr>
        <w:t>日</w:t>
      </w:r>
    </w:p>
    <w:p w14:paraId="6DEC4450">
      <w:pPr>
        <w:numPr>
          <w:ilvl w:val="0"/>
          <w:numId w:val="2"/>
        </w:numPr>
        <w:snapToGrid w:val="0"/>
        <w:spacing w:line="360" w:lineRule="auto"/>
        <w:ind w:left="425" w:hanging="425"/>
        <w:rPr>
          <w:rFonts w:ascii="Times New Roman"/>
          <w:sz w:val="24"/>
          <w:szCs w:val="24"/>
        </w:rPr>
      </w:pPr>
      <w:r>
        <w:rPr>
          <w:rFonts w:hint="eastAsia"/>
          <w:sz w:val="24"/>
          <w:szCs w:val="24"/>
          <w:lang w:val="en-US" w:eastAsia="zh-CN"/>
        </w:rPr>
        <w:t>专利名称：</w:t>
      </w:r>
      <w:r>
        <w:rPr>
          <w:rFonts w:hint="eastAsia" w:ascii="Times New Roman"/>
          <w:sz w:val="24"/>
          <w:szCs w:val="24"/>
        </w:rPr>
        <w:t>一种胶原基骨软骨三层复合物及其制备方法</w:t>
      </w:r>
      <w:r>
        <w:rPr>
          <w:rFonts w:hint="eastAsia"/>
          <w:sz w:val="24"/>
          <w:szCs w:val="24"/>
          <w:lang w:eastAsia="zh-CN"/>
        </w:rPr>
        <w:t>；</w:t>
      </w:r>
      <w:r>
        <w:rPr>
          <w:rFonts w:hint="eastAsia"/>
          <w:sz w:val="24"/>
          <w:szCs w:val="24"/>
          <w:lang w:val="en-US" w:eastAsia="zh-CN"/>
        </w:rPr>
        <w:t>发明人：</w:t>
      </w:r>
      <w:r>
        <w:rPr>
          <w:rFonts w:hint="eastAsia" w:ascii="Times New Roman"/>
          <w:color w:val="000000"/>
          <w:sz w:val="24"/>
          <w:szCs w:val="24"/>
        </w:rPr>
        <w:t>赵洪石，陈隆坤</w:t>
      </w:r>
      <w:r>
        <w:rPr>
          <w:rFonts w:hint="eastAsia"/>
          <w:sz w:val="24"/>
          <w:szCs w:val="24"/>
          <w:lang w:eastAsia="zh-CN"/>
        </w:rPr>
        <w:t>；</w:t>
      </w:r>
      <w:r>
        <w:rPr>
          <w:rFonts w:hint="eastAsia"/>
          <w:sz w:val="24"/>
          <w:szCs w:val="24"/>
          <w:lang w:val="en-US" w:eastAsia="zh-CN"/>
        </w:rPr>
        <w:t>专利权人：</w:t>
      </w:r>
      <w:r>
        <w:rPr>
          <w:rFonts w:ascii="Times New Roman"/>
          <w:sz w:val="24"/>
          <w:szCs w:val="24"/>
        </w:rPr>
        <w:t>浙江星月生物科技股份有限公司</w:t>
      </w:r>
      <w:r>
        <w:rPr>
          <w:rFonts w:hint="eastAsia"/>
          <w:sz w:val="24"/>
          <w:szCs w:val="24"/>
          <w:lang w:eastAsia="zh-CN"/>
        </w:rPr>
        <w:t>；</w:t>
      </w:r>
      <w:r>
        <w:rPr>
          <w:rFonts w:hint="eastAsia"/>
          <w:sz w:val="24"/>
          <w:szCs w:val="24"/>
          <w:lang w:val="en-US" w:eastAsia="zh-CN"/>
        </w:rPr>
        <w:t>专利号：</w:t>
      </w:r>
      <w:r>
        <w:rPr>
          <w:rFonts w:ascii="Times New Roman"/>
          <w:sz w:val="24"/>
          <w:szCs w:val="24"/>
        </w:rPr>
        <w:t>ZL201210206807.1</w:t>
      </w:r>
      <w:r>
        <w:rPr>
          <w:rFonts w:hint="eastAsia"/>
          <w:sz w:val="24"/>
          <w:szCs w:val="24"/>
          <w:lang w:eastAsia="zh-CN"/>
        </w:rPr>
        <w:t>，</w:t>
      </w:r>
      <w:r>
        <w:rPr>
          <w:rFonts w:hint="eastAsia"/>
          <w:sz w:val="24"/>
          <w:szCs w:val="24"/>
          <w:lang w:val="en-US" w:eastAsia="zh-CN"/>
        </w:rPr>
        <w:t>授权日期：</w:t>
      </w:r>
      <w:r>
        <w:rPr>
          <w:rFonts w:ascii="Times New Roman"/>
          <w:sz w:val="24"/>
          <w:szCs w:val="24"/>
        </w:rPr>
        <w:t>2014年2月19日</w:t>
      </w:r>
    </w:p>
    <w:p w14:paraId="4ECC5EB7">
      <w:pPr>
        <w:numPr>
          <w:ilvl w:val="0"/>
          <w:numId w:val="2"/>
        </w:numPr>
        <w:snapToGrid w:val="0"/>
        <w:spacing w:line="360" w:lineRule="auto"/>
        <w:ind w:left="425" w:hanging="425"/>
        <w:rPr>
          <w:rFonts w:ascii="Times New Roman"/>
          <w:sz w:val="24"/>
          <w:szCs w:val="24"/>
        </w:rPr>
      </w:pPr>
      <w:r>
        <w:rPr>
          <w:rFonts w:hint="eastAsia"/>
          <w:sz w:val="24"/>
          <w:szCs w:val="24"/>
          <w:lang w:val="en-US" w:eastAsia="zh-CN"/>
        </w:rPr>
        <w:t>专利名称：</w:t>
      </w:r>
      <w:r>
        <w:rPr>
          <w:rFonts w:ascii="Times New Roman"/>
          <w:sz w:val="24"/>
          <w:szCs w:val="24"/>
        </w:rPr>
        <w:t>一种胶原基软骨支架</w:t>
      </w:r>
      <w:r>
        <w:rPr>
          <w:rFonts w:hint="eastAsia"/>
          <w:sz w:val="24"/>
          <w:szCs w:val="24"/>
          <w:lang w:eastAsia="zh-CN"/>
        </w:rPr>
        <w:t>；</w:t>
      </w:r>
      <w:r>
        <w:rPr>
          <w:rFonts w:hint="eastAsia"/>
          <w:sz w:val="24"/>
          <w:szCs w:val="24"/>
          <w:lang w:val="en-US" w:eastAsia="zh-CN"/>
        </w:rPr>
        <w:t>发明人：</w:t>
      </w:r>
      <w:r>
        <w:rPr>
          <w:rFonts w:ascii="Times New Roman"/>
          <w:sz w:val="24"/>
          <w:szCs w:val="24"/>
        </w:rPr>
        <w:t>徐国伟，赵洪石，马南</w:t>
      </w:r>
      <w:r>
        <w:rPr>
          <w:rFonts w:hint="eastAsia"/>
          <w:sz w:val="24"/>
          <w:szCs w:val="24"/>
          <w:lang w:eastAsia="zh-CN"/>
        </w:rPr>
        <w:t>；</w:t>
      </w:r>
      <w:r>
        <w:rPr>
          <w:rFonts w:hint="eastAsia"/>
          <w:sz w:val="24"/>
          <w:szCs w:val="24"/>
          <w:lang w:val="en-US" w:eastAsia="zh-CN"/>
        </w:rPr>
        <w:t>专利权人：</w:t>
      </w:r>
      <w:r>
        <w:rPr>
          <w:rFonts w:ascii="Times New Roman"/>
          <w:sz w:val="24"/>
          <w:szCs w:val="24"/>
        </w:rPr>
        <w:t>浙江星月生物科技股份有限公司</w:t>
      </w:r>
      <w:r>
        <w:rPr>
          <w:rFonts w:hint="eastAsia"/>
          <w:sz w:val="24"/>
          <w:szCs w:val="24"/>
          <w:lang w:eastAsia="zh-CN"/>
        </w:rPr>
        <w:t>；</w:t>
      </w:r>
      <w:r>
        <w:rPr>
          <w:rFonts w:hint="eastAsia"/>
          <w:sz w:val="24"/>
          <w:szCs w:val="24"/>
          <w:lang w:val="en-US" w:eastAsia="zh-CN"/>
        </w:rPr>
        <w:t>专利号：</w:t>
      </w:r>
      <w:r>
        <w:rPr>
          <w:rFonts w:ascii="Times New Roman"/>
          <w:sz w:val="24"/>
          <w:szCs w:val="24"/>
        </w:rPr>
        <w:t>ZL201510789943.1</w:t>
      </w:r>
      <w:r>
        <w:rPr>
          <w:rFonts w:hint="eastAsia"/>
          <w:sz w:val="24"/>
          <w:szCs w:val="24"/>
          <w:lang w:eastAsia="zh-CN"/>
        </w:rPr>
        <w:t>，</w:t>
      </w:r>
      <w:r>
        <w:rPr>
          <w:rFonts w:hint="eastAsia"/>
          <w:sz w:val="24"/>
          <w:szCs w:val="24"/>
          <w:lang w:val="en-US" w:eastAsia="zh-CN"/>
        </w:rPr>
        <w:t>授权日期：</w:t>
      </w:r>
      <w:r>
        <w:rPr>
          <w:rFonts w:ascii="Times New Roman"/>
          <w:sz w:val="24"/>
          <w:szCs w:val="24"/>
        </w:rPr>
        <w:t>2018年8月21日</w:t>
      </w:r>
    </w:p>
    <w:p w14:paraId="2C034B33">
      <w:pPr>
        <w:numPr>
          <w:ilvl w:val="0"/>
          <w:numId w:val="2"/>
        </w:numPr>
        <w:snapToGrid w:val="0"/>
        <w:spacing w:line="360" w:lineRule="auto"/>
        <w:ind w:left="425" w:hanging="425"/>
        <w:rPr>
          <w:rFonts w:ascii="Times New Roman"/>
          <w:sz w:val="24"/>
          <w:szCs w:val="24"/>
        </w:rPr>
      </w:pPr>
      <w:r>
        <w:rPr>
          <w:rFonts w:hint="eastAsia"/>
          <w:sz w:val="24"/>
          <w:szCs w:val="24"/>
          <w:lang w:val="en-US" w:eastAsia="zh-CN"/>
        </w:rPr>
        <w:t>专利名称：</w:t>
      </w:r>
      <w:r>
        <w:rPr>
          <w:rFonts w:hint="eastAsia" w:ascii="Times New Roman"/>
          <w:sz w:val="24"/>
          <w:szCs w:val="24"/>
        </w:rPr>
        <w:t>一种用于生物损伤修复或止血的试剂及其应用</w:t>
      </w:r>
      <w:r>
        <w:rPr>
          <w:rFonts w:hint="eastAsia"/>
          <w:sz w:val="24"/>
          <w:szCs w:val="24"/>
          <w:lang w:eastAsia="zh-CN"/>
        </w:rPr>
        <w:t>；</w:t>
      </w:r>
      <w:r>
        <w:rPr>
          <w:rFonts w:hint="eastAsia"/>
          <w:sz w:val="24"/>
          <w:szCs w:val="24"/>
          <w:lang w:val="en-US" w:eastAsia="zh-CN"/>
        </w:rPr>
        <w:t>发明人：</w:t>
      </w:r>
      <w:r>
        <w:rPr>
          <w:rFonts w:hint="eastAsia" w:ascii="Times New Roman"/>
          <w:color w:val="000000"/>
          <w:sz w:val="24"/>
          <w:szCs w:val="24"/>
        </w:rPr>
        <w:t>欧阳宏伟，洪逸，周飞飞，章淑</w:t>
      </w:r>
      <w:r>
        <w:rPr>
          <w:rFonts w:hint="eastAsia"/>
          <w:color w:val="000000"/>
          <w:sz w:val="24"/>
          <w:szCs w:val="24"/>
          <w:lang w:val="en-US" w:eastAsia="zh-CN"/>
        </w:rPr>
        <w:t>芳</w:t>
      </w:r>
      <w:r>
        <w:rPr>
          <w:rFonts w:hint="eastAsia"/>
          <w:sz w:val="24"/>
          <w:szCs w:val="24"/>
          <w:lang w:eastAsia="zh-CN"/>
        </w:rPr>
        <w:t>；</w:t>
      </w:r>
      <w:r>
        <w:rPr>
          <w:rFonts w:hint="eastAsia"/>
          <w:sz w:val="24"/>
          <w:szCs w:val="24"/>
          <w:lang w:val="en-US" w:eastAsia="zh-CN"/>
        </w:rPr>
        <w:t>专利权人：</w:t>
      </w:r>
      <w:r>
        <w:rPr>
          <w:rFonts w:hint="eastAsia" w:ascii="Times New Roman"/>
          <w:color w:val="000000"/>
          <w:sz w:val="24"/>
          <w:szCs w:val="24"/>
        </w:rPr>
        <w:t>海宁侏罗纪生物科技有限公司（从申请人浙江大学转让）</w:t>
      </w:r>
      <w:r>
        <w:rPr>
          <w:rFonts w:hint="eastAsia"/>
          <w:sz w:val="24"/>
          <w:szCs w:val="24"/>
          <w:lang w:eastAsia="zh-CN"/>
        </w:rPr>
        <w:t>；</w:t>
      </w:r>
      <w:r>
        <w:rPr>
          <w:rFonts w:hint="eastAsia"/>
          <w:sz w:val="24"/>
          <w:szCs w:val="24"/>
          <w:lang w:val="en-US" w:eastAsia="zh-CN"/>
        </w:rPr>
        <w:t>专利号：</w:t>
      </w:r>
      <w:r>
        <w:rPr>
          <w:sz w:val="24"/>
          <w:szCs w:val="24"/>
        </w:rPr>
        <w:t>ZL201711418747.9</w:t>
      </w:r>
      <w:r>
        <w:rPr>
          <w:rFonts w:hint="eastAsia"/>
          <w:sz w:val="24"/>
          <w:szCs w:val="24"/>
          <w:lang w:eastAsia="zh-CN"/>
        </w:rPr>
        <w:t>，</w:t>
      </w:r>
      <w:r>
        <w:rPr>
          <w:rFonts w:hint="eastAsia"/>
          <w:sz w:val="24"/>
          <w:szCs w:val="24"/>
          <w:lang w:val="en-US" w:eastAsia="zh-CN"/>
        </w:rPr>
        <w:t>授权日期：</w:t>
      </w:r>
      <w:r>
        <w:rPr>
          <w:rFonts w:ascii="Times New Roman"/>
          <w:color w:val="000000"/>
          <w:sz w:val="24"/>
          <w:szCs w:val="24"/>
        </w:rPr>
        <w:t>2020</w:t>
      </w:r>
      <w:r>
        <w:rPr>
          <w:rFonts w:hint="eastAsia" w:ascii="Times New Roman"/>
          <w:color w:val="000000"/>
          <w:sz w:val="24"/>
          <w:szCs w:val="24"/>
        </w:rPr>
        <w:t>年8月1</w:t>
      </w:r>
      <w:r>
        <w:rPr>
          <w:rFonts w:ascii="Times New Roman"/>
          <w:color w:val="000000"/>
          <w:sz w:val="24"/>
          <w:szCs w:val="24"/>
        </w:rPr>
        <w:t>8</w:t>
      </w:r>
      <w:r>
        <w:rPr>
          <w:rFonts w:ascii="Times New Roman"/>
          <w:sz w:val="24"/>
          <w:szCs w:val="24"/>
        </w:rPr>
        <w:t>日</w:t>
      </w:r>
    </w:p>
    <w:p w14:paraId="535B442C">
      <w:pPr>
        <w:numPr>
          <w:ilvl w:val="0"/>
          <w:numId w:val="2"/>
        </w:numPr>
        <w:snapToGrid w:val="0"/>
        <w:spacing w:line="360" w:lineRule="auto"/>
        <w:ind w:left="425" w:hanging="425"/>
        <w:rPr>
          <w:rFonts w:ascii="Times New Roman"/>
          <w:sz w:val="24"/>
          <w:szCs w:val="24"/>
        </w:rPr>
      </w:pPr>
      <w:r>
        <w:rPr>
          <w:rFonts w:hint="eastAsia"/>
          <w:sz w:val="24"/>
          <w:szCs w:val="24"/>
          <w:lang w:val="en-US" w:eastAsia="zh-CN"/>
        </w:rPr>
        <w:t>专利名称：</w:t>
      </w:r>
      <w:r>
        <w:rPr>
          <w:rFonts w:ascii="Times New Roman"/>
          <w:sz w:val="24"/>
          <w:szCs w:val="24"/>
        </w:rPr>
        <w:t>An agent for biological damage repair or hemostasis and its applicatio</w:t>
      </w:r>
      <w:r>
        <w:rPr>
          <w:rFonts w:hint="eastAsia"/>
          <w:sz w:val="24"/>
          <w:szCs w:val="24"/>
          <w:lang w:val="en-US" w:eastAsia="zh-CN"/>
        </w:rPr>
        <w:t>n；发明人：</w:t>
      </w:r>
      <w:r>
        <w:rPr>
          <w:rFonts w:hint="eastAsia" w:ascii="Times New Roman"/>
          <w:color w:val="000000"/>
          <w:sz w:val="24"/>
          <w:szCs w:val="24"/>
        </w:rPr>
        <w:t>欧阳宏伟，洪逸，周飞飞，章淑</w:t>
      </w:r>
      <w:r>
        <w:rPr>
          <w:rFonts w:hint="eastAsia"/>
          <w:color w:val="000000"/>
          <w:sz w:val="24"/>
          <w:szCs w:val="24"/>
          <w:lang w:val="en-US" w:eastAsia="zh-CN"/>
        </w:rPr>
        <w:t>芳</w:t>
      </w:r>
      <w:r>
        <w:rPr>
          <w:rFonts w:hint="eastAsia"/>
          <w:sz w:val="24"/>
          <w:szCs w:val="24"/>
          <w:lang w:eastAsia="zh-CN"/>
        </w:rPr>
        <w:t>；</w:t>
      </w:r>
      <w:r>
        <w:rPr>
          <w:rFonts w:hint="eastAsia"/>
          <w:sz w:val="24"/>
          <w:szCs w:val="24"/>
          <w:lang w:val="en-US" w:eastAsia="zh-CN"/>
        </w:rPr>
        <w:t>专利权人：</w:t>
      </w:r>
      <w:r>
        <w:rPr>
          <w:rFonts w:hint="eastAsia" w:ascii="Times New Roman"/>
          <w:color w:val="000000"/>
          <w:sz w:val="24"/>
          <w:szCs w:val="24"/>
        </w:rPr>
        <w:t>海宁侏罗纪生物科技有限公司（从申请人浙江大学转让）</w:t>
      </w:r>
      <w:r>
        <w:rPr>
          <w:rFonts w:hint="eastAsia"/>
          <w:sz w:val="24"/>
          <w:szCs w:val="24"/>
          <w:lang w:eastAsia="zh-CN"/>
        </w:rPr>
        <w:t>；</w:t>
      </w:r>
      <w:r>
        <w:rPr>
          <w:rFonts w:hint="eastAsia"/>
          <w:sz w:val="24"/>
          <w:szCs w:val="24"/>
          <w:lang w:val="en-US" w:eastAsia="zh-CN"/>
        </w:rPr>
        <w:t>专利号：</w:t>
      </w:r>
      <w:r>
        <w:rPr>
          <w:rFonts w:ascii="Times New Roman"/>
          <w:sz w:val="24"/>
          <w:szCs w:val="24"/>
        </w:rPr>
        <w:t>US11446409 B2</w:t>
      </w:r>
      <w:r>
        <w:rPr>
          <w:rFonts w:hint="eastAsia"/>
          <w:sz w:val="24"/>
          <w:szCs w:val="24"/>
          <w:lang w:eastAsia="zh-CN"/>
        </w:rPr>
        <w:t>，</w:t>
      </w:r>
      <w:r>
        <w:rPr>
          <w:rFonts w:hint="eastAsia"/>
          <w:sz w:val="24"/>
          <w:szCs w:val="24"/>
          <w:lang w:val="en-US" w:eastAsia="zh-CN"/>
        </w:rPr>
        <w:t>授权日期：</w:t>
      </w:r>
      <w:r>
        <w:rPr>
          <w:rFonts w:ascii="Times New Roman"/>
          <w:color w:val="000000"/>
          <w:sz w:val="24"/>
          <w:szCs w:val="24"/>
        </w:rPr>
        <w:t>2020</w:t>
      </w:r>
      <w:r>
        <w:rPr>
          <w:rFonts w:hint="eastAsia" w:ascii="Times New Roman"/>
          <w:color w:val="000000"/>
          <w:sz w:val="24"/>
          <w:szCs w:val="24"/>
        </w:rPr>
        <w:t>年</w:t>
      </w:r>
      <w:r>
        <w:rPr>
          <w:rFonts w:hint="eastAsia"/>
          <w:color w:val="000000"/>
          <w:sz w:val="24"/>
          <w:szCs w:val="24"/>
          <w:lang w:val="en-US" w:eastAsia="zh-CN"/>
        </w:rPr>
        <w:t>9</w:t>
      </w:r>
      <w:r>
        <w:rPr>
          <w:rFonts w:hint="eastAsia" w:ascii="Times New Roman"/>
          <w:color w:val="000000"/>
          <w:sz w:val="24"/>
          <w:szCs w:val="24"/>
        </w:rPr>
        <w:t>月</w:t>
      </w:r>
      <w:r>
        <w:rPr>
          <w:rFonts w:hint="eastAsia"/>
          <w:color w:val="000000"/>
          <w:sz w:val="24"/>
          <w:szCs w:val="24"/>
          <w:lang w:val="en-US" w:eastAsia="zh-CN"/>
        </w:rPr>
        <w:t>20</w:t>
      </w:r>
      <w:r>
        <w:rPr>
          <w:rFonts w:ascii="Times New Roman"/>
          <w:sz w:val="24"/>
          <w:szCs w:val="24"/>
        </w:rPr>
        <w:t>日</w:t>
      </w:r>
    </w:p>
    <w:p w14:paraId="7A495731">
      <w:pPr>
        <w:numPr>
          <w:ilvl w:val="0"/>
          <w:numId w:val="2"/>
        </w:numPr>
        <w:snapToGrid w:val="0"/>
        <w:spacing w:line="360" w:lineRule="auto"/>
        <w:ind w:left="425" w:hanging="425"/>
        <w:rPr>
          <w:rFonts w:ascii="Times New Roman"/>
          <w:sz w:val="24"/>
          <w:szCs w:val="24"/>
        </w:rPr>
      </w:pPr>
      <w:r>
        <w:rPr>
          <w:rFonts w:hint="eastAsia"/>
          <w:sz w:val="24"/>
          <w:szCs w:val="24"/>
          <w:lang w:val="en-US" w:eastAsia="zh-CN"/>
        </w:rPr>
        <w:t>专利名称：</w:t>
      </w:r>
      <w:r>
        <w:rPr>
          <w:rFonts w:hint="eastAsia" w:ascii="Times New Roman"/>
          <w:sz w:val="24"/>
          <w:szCs w:val="24"/>
        </w:rPr>
        <w:t>一种医用组织粘合胶及其制备方法</w:t>
      </w:r>
      <w:r>
        <w:rPr>
          <w:rFonts w:hint="eastAsia"/>
          <w:sz w:val="24"/>
          <w:szCs w:val="24"/>
          <w:lang w:val="en-US" w:eastAsia="zh-CN"/>
        </w:rPr>
        <w:t>；发明人：</w:t>
      </w:r>
      <w:r>
        <w:rPr>
          <w:rFonts w:hint="eastAsia" w:ascii="Times New Roman"/>
          <w:color w:val="000000"/>
          <w:sz w:val="24"/>
          <w:szCs w:val="24"/>
        </w:rPr>
        <w:t>欧阳宏伟，洪逸，李承霖，朱秋文，黄宇</w:t>
      </w:r>
      <w:r>
        <w:rPr>
          <w:rFonts w:hint="eastAsia"/>
          <w:color w:val="000000"/>
          <w:sz w:val="24"/>
          <w:szCs w:val="24"/>
          <w:lang w:val="en-US" w:eastAsia="zh-CN"/>
        </w:rPr>
        <w:t>轩</w:t>
      </w:r>
      <w:r>
        <w:rPr>
          <w:rFonts w:hint="eastAsia"/>
          <w:sz w:val="24"/>
          <w:szCs w:val="24"/>
          <w:lang w:eastAsia="zh-CN"/>
        </w:rPr>
        <w:t>；</w:t>
      </w:r>
      <w:r>
        <w:rPr>
          <w:rFonts w:hint="eastAsia"/>
          <w:sz w:val="24"/>
          <w:szCs w:val="24"/>
          <w:lang w:val="en-US" w:eastAsia="zh-CN"/>
        </w:rPr>
        <w:t>专利权人：</w:t>
      </w:r>
      <w:r>
        <w:rPr>
          <w:rFonts w:hint="eastAsia" w:ascii="Times New Roman"/>
          <w:color w:val="000000"/>
          <w:sz w:val="24"/>
          <w:szCs w:val="24"/>
        </w:rPr>
        <w:t>浙江大学</w:t>
      </w:r>
      <w:r>
        <w:rPr>
          <w:rFonts w:hint="eastAsia"/>
          <w:sz w:val="24"/>
          <w:szCs w:val="24"/>
          <w:lang w:eastAsia="zh-CN"/>
        </w:rPr>
        <w:t>；</w:t>
      </w:r>
      <w:r>
        <w:rPr>
          <w:rFonts w:hint="eastAsia"/>
          <w:sz w:val="24"/>
          <w:szCs w:val="24"/>
          <w:lang w:val="en-US" w:eastAsia="zh-CN"/>
        </w:rPr>
        <w:t>专利号：</w:t>
      </w:r>
      <w:r>
        <w:rPr>
          <w:rFonts w:ascii="Times New Roman"/>
          <w:sz w:val="24"/>
          <w:szCs w:val="24"/>
        </w:rPr>
        <w:t>ZL202110471951.7</w:t>
      </w:r>
      <w:r>
        <w:rPr>
          <w:rFonts w:hint="eastAsia"/>
          <w:sz w:val="24"/>
          <w:szCs w:val="24"/>
          <w:lang w:eastAsia="zh-CN"/>
        </w:rPr>
        <w:t>，</w:t>
      </w:r>
      <w:r>
        <w:rPr>
          <w:rFonts w:hint="eastAsia"/>
          <w:sz w:val="24"/>
          <w:szCs w:val="24"/>
          <w:lang w:val="en-US" w:eastAsia="zh-CN"/>
        </w:rPr>
        <w:t>授权日期：</w:t>
      </w:r>
      <w:r>
        <w:rPr>
          <w:rFonts w:ascii="Times New Roman"/>
          <w:color w:val="000000"/>
          <w:sz w:val="24"/>
          <w:szCs w:val="24"/>
        </w:rPr>
        <w:t>202</w:t>
      </w:r>
      <w:r>
        <w:rPr>
          <w:rFonts w:hint="eastAsia"/>
          <w:color w:val="000000"/>
          <w:sz w:val="24"/>
          <w:szCs w:val="24"/>
          <w:lang w:val="en-US" w:eastAsia="zh-CN"/>
        </w:rPr>
        <w:t>3</w:t>
      </w:r>
      <w:r>
        <w:rPr>
          <w:rFonts w:hint="eastAsia" w:ascii="Times New Roman"/>
          <w:color w:val="000000"/>
          <w:sz w:val="24"/>
          <w:szCs w:val="24"/>
        </w:rPr>
        <w:t>年</w:t>
      </w:r>
      <w:r>
        <w:rPr>
          <w:rFonts w:hint="eastAsia"/>
          <w:color w:val="000000"/>
          <w:sz w:val="24"/>
          <w:szCs w:val="24"/>
          <w:lang w:val="en-US" w:eastAsia="zh-CN"/>
        </w:rPr>
        <w:t>6</w:t>
      </w:r>
      <w:r>
        <w:rPr>
          <w:rFonts w:hint="eastAsia" w:ascii="Times New Roman"/>
          <w:color w:val="000000"/>
          <w:sz w:val="24"/>
          <w:szCs w:val="24"/>
        </w:rPr>
        <w:t>月</w:t>
      </w:r>
      <w:r>
        <w:rPr>
          <w:rFonts w:hint="eastAsia"/>
          <w:color w:val="000000"/>
          <w:sz w:val="24"/>
          <w:szCs w:val="24"/>
          <w:lang w:val="en-US" w:eastAsia="zh-CN"/>
        </w:rPr>
        <w:t>16</w:t>
      </w:r>
      <w:r>
        <w:rPr>
          <w:rFonts w:ascii="Times New Roman"/>
          <w:sz w:val="24"/>
          <w:szCs w:val="24"/>
        </w:rPr>
        <w:t>日</w:t>
      </w:r>
    </w:p>
    <w:p w14:paraId="71DCC68B">
      <w:pPr>
        <w:numPr>
          <w:ilvl w:val="0"/>
          <w:numId w:val="2"/>
        </w:numPr>
        <w:snapToGrid w:val="0"/>
        <w:spacing w:line="360" w:lineRule="auto"/>
        <w:ind w:left="425" w:hanging="425"/>
        <w:rPr>
          <w:rFonts w:hint="eastAsia" w:ascii="Times New Roman"/>
          <w:color w:val="000000"/>
          <w:sz w:val="24"/>
          <w:szCs w:val="24"/>
        </w:rPr>
      </w:pPr>
      <w:r>
        <w:rPr>
          <w:rFonts w:hint="eastAsia"/>
          <w:sz w:val="24"/>
          <w:szCs w:val="24"/>
          <w:lang w:val="en-US" w:eastAsia="zh-CN"/>
        </w:rPr>
        <w:t>标准名称：</w:t>
      </w:r>
      <w:r>
        <w:rPr>
          <w:rFonts w:hint="eastAsia" w:ascii="Times New Roman"/>
          <w:color w:val="000000"/>
          <w:sz w:val="24"/>
          <w:szCs w:val="24"/>
        </w:rPr>
        <w:t>同种异体修复材料 脱矿骨材料的体内成骨诱导性能评价</w:t>
      </w:r>
      <w:r>
        <w:rPr>
          <w:rFonts w:hint="eastAsia"/>
          <w:color w:val="000000"/>
          <w:sz w:val="24"/>
          <w:szCs w:val="24"/>
          <w:lang w:eastAsia="zh-CN"/>
        </w:rPr>
        <w:t>；</w:t>
      </w:r>
      <w:r>
        <w:rPr>
          <w:rFonts w:hint="eastAsia"/>
          <w:color w:val="000000"/>
          <w:sz w:val="24"/>
          <w:szCs w:val="24"/>
          <w:lang w:val="en-US" w:eastAsia="zh-CN"/>
        </w:rPr>
        <w:t>起草人：</w:t>
      </w:r>
      <w:r>
        <w:rPr>
          <w:rFonts w:hint="eastAsia" w:ascii="Times New Roman"/>
          <w:color w:val="000000"/>
          <w:sz w:val="24"/>
          <w:szCs w:val="24"/>
        </w:rPr>
        <w:t>欧阳宏伟，汪燕艳，赵洪石，徐丽明，张智勇，邵安良</w:t>
      </w:r>
      <w:r>
        <w:rPr>
          <w:rFonts w:hint="eastAsia"/>
          <w:color w:val="000000"/>
          <w:sz w:val="24"/>
          <w:szCs w:val="24"/>
          <w:lang w:eastAsia="zh-CN"/>
        </w:rPr>
        <w:t>；</w:t>
      </w:r>
      <w:r>
        <w:rPr>
          <w:rFonts w:hint="eastAsia"/>
          <w:color w:val="000000"/>
          <w:sz w:val="24"/>
          <w:szCs w:val="24"/>
          <w:lang w:val="en-US" w:eastAsia="zh-CN"/>
        </w:rPr>
        <w:t>起草单位：</w:t>
      </w:r>
      <w:r>
        <w:rPr>
          <w:rFonts w:hint="eastAsia" w:ascii="Times New Roman"/>
          <w:color w:val="000000"/>
          <w:sz w:val="24"/>
          <w:szCs w:val="24"/>
        </w:rPr>
        <w:t>浙江大学，中国食品药品检定研究院，浙江星月生物科技股份有限公司，广州医科大学附属第三医院</w:t>
      </w:r>
      <w:r>
        <w:rPr>
          <w:rFonts w:hint="eastAsia"/>
          <w:color w:val="000000"/>
          <w:sz w:val="24"/>
          <w:szCs w:val="24"/>
          <w:lang w:eastAsia="zh-CN"/>
        </w:rPr>
        <w:t>；</w:t>
      </w:r>
      <w:r>
        <w:rPr>
          <w:rFonts w:hint="eastAsia"/>
          <w:color w:val="000000"/>
          <w:sz w:val="24"/>
          <w:szCs w:val="24"/>
          <w:lang w:val="en-US" w:eastAsia="zh-CN"/>
        </w:rPr>
        <w:t>标准号：</w:t>
      </w:r>
      <w:r>
        <w:rPr>
          <w:rFonts w:ascii="Times New Roman"/>
          <w:color w:val="000000"/>
          <w:sz w:val="24"/>
          <w:szCs w:val="24"/>
        </w:rPr>
        <w:t>YY/T 1680-2020</w:t>
      </w:r>
      <w:r>
        <w:rPr>
          <w:rFonts w:hint="eastAsia"/>
          <w:color w:val="000000"/>
          <w:sz w:val="24"/>
          <w:szCs w:val="24"/>
          <w:lang w:eastAsia="zh-CN"/>
        </w:rPr>
        <w:t>；</w:t>
      </w:r>
      <w:r>
        <w:rPr>
          <w:rFonts w:hint="eastAsia"/>
          <w:color w:val="000000"/>
          <w:sz w:val="24"/>
          <w:szCs w:val="24"/>
          <w:lang w:val="en-US" w:eastAsia="zh-CN"/>
        </w:rPr>
        <w:t>发布日期：</w:t>
      </w:r>
      <w:r>
        <w:rPr>
          <w:rFonts w:hint="eastAsia" w:ascii="Times New Roman"/>
          <w:color w:val="000000"/>
          <w:sz w:val="24"/>
          <w:szCs w:val="24"/>
        </w:rPr>
        <w:t>2</w:t>
      </w:r>
      <w:r>
        <w:rPr>
          <w:rFonts w:ascii="Times New Roman"/>
          <w:color w:val="000000"/>
          <w:sz w:val="24"/>
          <w:szCs w:val="24"/>
        </w:rPr>
        <w:t>020</w:t>
      </w:r>
      <w:r>
        <w:rPr>
          <w:rFonts w:hint="eastAsia" w:ascii="Times New Roman"/>
          <w:color w:val="000000"/>
          <w:sz w:val="24"/>
          <w:szCs w:val="24"/>
        </w:rPr>
        <w:t>年2月2</w:t>
      </w:r>
      <w:r>
        <w:rPr>
          <w:rFonts w:ascii="Times New Roman"/>
          <w:color w:val="000000"/>
          <w:sz w:val="24"/>
          <w:szCs w:val="24"/>
        </w:rPr>
        <w:t>1</w:t>
      </w:r>
      <w:r>
        <w:rPr>
          <w:rFonts w:hint="eastAsia" w:ascii="Times New Roman"/>
          <w:color w:val="000000"/>
          <w:sz w:val="24"/>
          <w:szCs w:val="24"/>
        </w:rPr>
        <w:t>日</w:t>
      </w:r>
    </w:p>
    <w:p w14:paraId="3FA4E2D6">
      <w:pPr>
        <w:numPr>
          <w:ilvl w:val="0"/>
          <w:numId w:val="2"/>
        </w:numPr>
        <w:snapToGrid w:val="0"/>
        <w:spacing w:line="360" w:lineRule="auto"/>
        <w:ind w:left="425" w:hanging="425"/>
        <w:rPr>
          <w:rFonts w:hint="default"/>
          <w:lang w:val="en-US" w:eastAsia="zh-CN"/>
        </w:rPr>
      </w:pPr>
      <w:r>
        <w:rPr>
          <w:rFonts w:hint="eastAsia"/>
          <w:sz w:val="24"/>
          <w:szCs w:val="24"/>
          <w:lang w:val="en-US" w:eastAsia="zh-CN"/>
        </w:rPr>
        <w:t>标准名称：</w:t>
      </w:r>
      <w:r>
        <w:rPr>
          <w:rFonts w:hint="eastAsia" w:ascii="Times New Roman"/>
          <w:color w:val="000000"/>
          <w:sz w:val="24"/>
          <w:szCs w:val="24"/>
        </w:rPr>
        <w:t>组织工程医疗器械</w:t>
      </w:r>
      <w:r>
        <w:rPr>
          <w:rFonts w:ascii="Times New Roman"/>
          <w:color w:val="000000"/>
          <w:sz w:val="24"/>
          <w:szCs w:val="24"/>
        </w:rPr>
        <w:t xml:space="preserve"> </w:t>
      </w:r>
      <w:r>
        <w:rPr>
          <w:rFonts w:hint="eastAsia" w:ascii="Times New Roman"/>
          <w:color w:val="000000"/>
          <w:sz w:val="24"/>
          <w:szCs w:val="24"/>
        </w:rPr>
        <w:t>丝素蛋白</w:t>
      </w:r>
      <w:r>
        <w:rPr>
          <w:rFonts w:hint="eastAsia"/>
          <w:color w:val="000000"/>
          <w:sz w:val="24"/>
          <w:szCs w:val="24"/>
          <w:lang w:eastAsia="zh-CN"/>
        </w:rPr>
        <w:t>；</w:t>
      </w:r>
      <w:r>
        <w:rPr>
          <w:rFonts w:hint="eastAsia"/>
          <w:color w:val="000000"/>
          <w:sz w:val="24"/>
          <w:szCs w:val="24"/>
          <w:lang w:val="en-US" w:eastAsia="zh-CN"/>
        </w:rPr>
        <w:t>起草人：</w:t>
      </w:r>
      <w:r>
        <w:rPr>
          <w:rFonts w:hint="eastAsia" w:ascii="Times New Roman"/>
          <w:color w:val="000000"/>
          <w:sz w:val="24"/>
          <w:szCs w:val="24"/>
        </w:rPr>
        <w:t>欧阳宏伟，徐丽明，邵正中，赵</w:t>
      </w:r>
      <w:bookmarkStart w:id="0" w:name="_GoBack"/>
      <w:bookmarkEnd w:id="0"/>
      <w:r>
        <w:rPr>
          <w:rFonts w:hint="eastAsia" w:ascii="Times New Roman"/>
          <w:color w:val="000000"/>
          <w:sz w:val="24"/>
          <w:szCs w:val="24"/>
        </w:rPr>
        <w:t>洪石，刘也卓，柳克银，刘振齐，汪燕艳，陈新，杨文华，杨涛，刘丽</w:t>
      </w:r>
      <w:r>
        <w:rPr>
          <w:rFonts w:hint="eastAsia"/>
          <w:color w:val="000000"/>
          <w:sz w:val="24"/>
          <w:szCs w:val="24"/>
          <w:lang w:eastAsia="zh-CN"/>
        </w:rPr>
        <w:t>；</w:t>
      </w:r>
      <w:r>
        <w:rPr>
          <w:rFonts w:hint="eastAsia"/>
          <w:color w:val="000000"/>
          <w:sz w:val="24"/>
          <w:szCs w:val="24"/>
          <w:lang w:val="en-US" w:eastAsia="zh-CN"/>
        </w:rPr>
        <w:t>起草单位：</w:t>
      </w:r>
      <w:r>
        <w:rPr>
          <w:rFonts w:hint="eastAsia" w:ascii="Times New Roman"/>
          <w:color w:val="000000"/>
          <w:sz w:val="24"/>
          <w:szCs w:val="24"/>
        </w:rPr>
        <w:t>浙江大学，中国食品药品检定研究院，复旦大学，浙江星月生物科技股份有限公司，复向丝泰医疗科技（苏州）有限公司，江西丝科生物科技有限公</w:t>
      </w:r>
      <w:r>
        <w:rPr>
          <w:rFonts w:hint="eastAsia"/>
          <w:color w:val="000000"/>
          <w:sz w:val="24"/>
          <w:szCs w:val="24"/>
          <w:lang w:val="en-US" w:eastAsia="zh-CN"/>
        </w:rPr>
        <w:t>司</w:t>
      </w:r>
      <w:r>
        <w:rPr>
          <w:rFonts w:hint="eastAsia"/>
          <w:color w:val="000000"/>
          <w:sz w:val="24"/>
          <w:szCs w:val="24"/>
          <w:lang w:eastAsia="zh-CN"/>
        </w:rPr>
        <w:t>；</w:t>
      </w:r>
      <w:r>
        <w:rPr>
          <w:rFonts w:hint="eastAsia"/>
          <w:color w:val="000000"/>
          <w:sz w:val="24"/>
          <w:szCs w:val="24"/>
          <w:lang w:val="en-US" w:eastAsia="zh-CN"/>
        </w:rPr>
        <w:t>标准号：</w:t>
      </w:r>
      <w:r>
        <w:rPr>
          <w:rFonts w:ascii="Times New Roman"/>
          <w:color w:val="000000"/>
          <w:sz w:val="24"/>
          <w:szCs w:val="24"/>
        </w:rPr>
        <w:t>YY/T 1950-2024</w:t>
      </w:r>
      <w:r>
        <w:rPr>
          <w:rFonts w:hint="eastAsia"/>
          <w:color w:val="000000"/>
          <w:sz w:val="24"/>
          <w:szCs w:val="24"/>
          <w:lang w:eastAsia="zh-CN"/>
        </w:rPr>
        <w:t>；</w:t>
      </w:r>
      <w:r>
        <w:rPr>
          <w:rFonts w:hint="eastAsia"/>
          <w:color w:val="000000"/>
          <w:sz w:val="24"/>
          <w:szCs w:val="24"/>
          <w:lang w:val="en-US" w:eastAsia="zh-CN"/>
        </w:rPr>
        <w:t>发布日期：</w:t>
      </w:r>
      <w:r>
        <w:rPr>
          <w:rFonts w:hint="eastAsia" w:ascii="Times New Roman"/>
          <w:color w:val="000000"/>
          <w:sz w:val="24"/>
          <w:szCs w:val="24"/>
        </w:rPr>
        <w:t>2</w:t>
      </w:r>
      <w:r>
        <w:rPr>
          <w:rFonts w:ascii="Times New Roman"/>
          <w:color w:val="000000"/>
          <w:sz w:val="24"/>
          <w:szCs w:val="24"/>
        </w:rPr>
        <w:t>02</w:t>
      </w:r>
      <w:r>
        <w:rPr>
          <w:rFonts w:hint="eastAsia"/>
          <w:color w:val="000000"/>
          <w:sz w:val="24"/>
          <w:szCs w:val="24"/>
          <w:lang w:val="en-US" w:eastAsia="zh-CN"/>
        </w:rPr>
        <w:t>4</w:t>
      </w:r>
      <w:r>
        <w:rPr>
          <w:rFonts w:hint="eastAsia" w:ascii="Times New Roman"/>
          <w:color w:val="000000"/>
          <w:sz w:val="24"/>
          <w:szCs w:val="24"/>
        </w:rPr>
        <w:t>年</w:t>
      </w:r>
      <w:r>
        <w:rPr>
          <w:rFonts w:hint="eastAsia"/>
          <w:color w:val="000000"/>
          <w:sz w:val="24"/>
          <w:szCs w:val="24"/>
          <w:lang w:val="en-US" w:eastAsia="zh-CN"/>
        </w:rPr>
        <w:t>9</w:t>
      </w:r>
      <w:r>
        <w:rPr>
          <w:rFonts w:hint="eastAsia" w:ascii="Times New Roman"/>
          <w:color w:val="000000"/>
          <w:sz w:val="24"/>
          <w:szCs w:val="24"/>
        </w:rPr>
        <w:t>月</w:t>
      </w:r>
      <w:r>
        <w:rPr>
          <w:rFonts w:hint="eastAsia"/>
          <w:color w:val="000000"/>
          <w:sz w:val="24"/>
          <w:szCs w:val="24"/>
          <w:lang w:val="en-US" w:eastAsia="zh-CN"/>
        </w:rPr>
        <w:t>29</w:t>
      </w:r>
      <w:r>
        <w:rPr>
          <w:rFonts w:hint="eastAsia" w:ascii="Times New Roman"/>
          <w:color w:val="000000"/>
          <w:sz w:val="24"/>
          <w:szCs w:val="24"/>
        </w:rPr>
        <w:t>日</w:t>
      </w:r>
    </w:p>
    <w:p w14:paraId="5F01A635">
      <w:pPr>
        <w:pStyle w:val="2"/>
        <w:snapToGrid w:val="0"/>
        <w:spacing w:after="0" w:line="360" w:lineRule="auto"/>
      </w:pPr>
    </w:p>
    <w:p w14:paraId="65AA390F">
      <w:pPr>
        <w:pStyle w:val="2"/>
        <w:snapToGrid w:val="0"/>
        <w:spacing w:after="0" w:line="360" w:lineRule="auto"/>
        <w:rPr>
          <w:rFonts w:hint="eastAsia" w:eastAsia="宋体"/>
          <w:lang w:val="en-US" w:eastAsia="zh-CN"/>
        </w:rPr>
      </w:pPr>
    </w:p>
    <w:p w14:paraId="3D982400">
      <w:pPr>
        <w:pStyle w:val="2"/>
        <w:snapToGrid w:val="0"/>
        <w:spacing w:after="0" w:line="360" w:lineRule="auto"/>
      </w:pPr>
    </w:p>
    <w:p w14:paraId="48285E2C">
      <w:pPr>
        <w:pStyle w:val="2"/>
        <w:snapToGrid w:val="0"/>
        <w:spacing w:after="0" w:line="360" w:lineRule="auto"/>
        <w:rPr>
          <w:rFonts w:hint="eastAsia"/>
        </w:rPr>
      </w:pPr>
    </w:p>
    <w:p w14:paraId="6D9D396B">
      <w:pPr>
        <w:pStyle w:val="2"/>
        <w:snapToGrid w:val="0"/>
        <w:spacing w:after="0" w:line="360" w:lineRule="auto"/>
        <w:rPr>
          <w:rFonts w:hint="default"/>
          <w:lang w:val="en-US" w:eastAsia="zh-CN"/>
        </w:rPr>
      </w:pPr>
    </w:p>
    <w:p w14:paraId="29D4D04B">
      <w:pPr>
        <w:pStyle w:val="2"/>
        <w:snapToGrid w:val="0"/>
        <w:spacing w:after="0" w:line="360" w:lineRule="auto"/>
      </w:pPr>
    </w:p>
    <w:p w14:paraId="4FB566DC">
      <w:pPr>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6DC1C"/>
    <w:multiLevelType w:val="singleLevel"/>
    <w:tmpl w:val="D536DC1C"/>
    <w:lvl w:ilvl="0" w:tentative="0">
      <w:start w:val="1"/>
      <w:numFmt w:val="decimal"/>
      <w:lvlText w:val="%1."/>
      <w:lvlJc w:val="left"/>
      <w:pPr>
        <w:ind w:left="425" w:hanging="425"/>
      </w:pPr>
      <w:rPr>
        <w:rFonts w:hint="default"/>
        <w:b w:val="0"/>
        <w:bCs w:val="0"/>
        <w:sz w:val="21"/>
        <w:szCs w:val="21"/>
      </w:rPr>
    </w:lvl>
  </w:abstractNum>
  <w:abstractNum w:abstractNumId="1">
    <w:nsid w:val="28B238B9"/>
    <w:multiLevelType w:val="singleLevel"/>
    <w:tmpl w:val="28B238B9"/>
    <w:lvl w:ilvl="0" w:tentative="0">
      <w:start w:val="1"/>
      <w:numFmt w:val="decimal"/>
      <w:lvlText w:val="%1."/>
      <w:lvlJc w:val="left"/>
      <w:pPr>
        <w:ind w:left="425" w:hanging="425"/>
      </w:pPr>
      <w:rPr>
        <w:rFonts w:hint="default"/>
        <w:b w:val="0"/>
        <w:bCs w:val="0"/>
        <w:sz w:val="21"/>
        <w:szCs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xMThkZGEwNzFmNThlOGZhNGM2NzdiODI3MzY3MjYifQ=="/>
  </w:docVars>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5347"/>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02A837E9"/>
    <w:rsid w:val="05D9472B"/>
    <w:rsid w:val="0A2368BD"/>
    <w:rsid w:val="0A871AD6"/>
    <w:rsid w:val="1170063A"/>
    <w:rsid w:val="13A82EB4"/>
    <w:rsid w:val="14B720DC"/>
    <w:rsid w:val="154D0C92"/>
    <w:rsid w:val="1A66082C"/>
    <w:rsid w:val="1BF44C42"/>
    <w:rsid w:val="1C185B56"/>
    <w:rsid w:val="1CA05301"/>
    <w:rsid w:val="1F1D7927"/>
    <w:rsid w:val="1F842044"/>
    <w:rsid w:val="21116E0B"/>
    <w:rsid w:val="266D2F42"/>
    <w:rsid w:val="2B9635EF"/>
    <w:rsid w:val="2E2F0953"/>
    <w:rsid w:val="317A6605"/>
    <w:rsid w:val="32B51EF8"/>
    <w:rsid w:val="352B0250"/>
    <w:rsid w:val="38635F53"/>
    <w:rsid w:val="391706F7"/>
    <w:rsid w:val="393F251C"/>
    <w:rsid w:val="3CEF6007"/>
    <w:rsid w:val="3E6705EE"/>
    <w:rsid w:val="43FD6A8C"/>
    <w:rsid w:val="46FE445E"/>
    <w:rsid w:val="484418FD"/>
    <w:rsid w:val="49F25388"/>
    <w:rsid w:val="5221617C"/>
    <w:rsid w:val="52F83A10"/>
    <w:rsid w:val="56D93B58"/>
    <w:rsid w:val="584F6720"/>
    <w:rsid w:val="5ABE5789"/>
    <w:rsid w:val="5E930A90"/>
    <w:rsid w:val="65EB7404"/>
    <w:rsid w:val="68007CB2"/>
    <w:rsid w:val="692E23BD"/>
    <w:rsid w:val="6947584D"/>
    <w:rsid w:val="6AC41FD2"/>
    <w:rsid w:val="6AFC52A8"/>
    <w:rsid w:val="6B32518D"/>
    <w:rsid w:val="6F0A08FB"/>
    <w:rsid w:val="6F4A0439"/>
    <w:rsid w:val="702552C0"/>
    <w:rsid w:val="772F22C7"/>
    <w:rsid w:val="778E4093"/>
    <w:rsid w:val="786077DD"/>
    <w:rsid w:val="7C52743D"/>
    <w:rsid w:val="7CFA36C2"/>
    <w:rsid w:val="7FA54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pPr>
      <w:spacing w:after="120"/>
    </w:pPr>
  </w:style>
  <w:style w:type="paragraph" w:styleId="3">
    <w:name w:val="Plain Text"/>
    <w:basedOn w:val="1"/>
    <w:qFormat/>
    <w:uiPriority w:val="0"/>
    <w:pPr>
      <w:spacing w:line="360" w:lineRule="auto"/>
      <w:ind w:firstLine="480" w:firstLineChars="200"/>
    </w:pPr>
    <w:rPr>
      <w:rFonts w:ascii="仿宋_GB2312"/>
      <w:sz w:val="24"/>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paragraph" w:customStyle="1" w:styleId="10">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2138</Words>
  <Characters>3641</Characters>
  <Lines>2</Lines>
  <Paragraphs>1</Paragraphs>
  <TotalTime>84</TotalTime>
  <ScaleCrop>false</ScaleCrop>
  <LinksUpToDate>false</LinksUpToDate>
  <CharactersWithSpaces>3954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2022-03-17T09:56:00Z</dcterms:created>
  <dc:creator>255</dc:creator>
  <cp:lastModifiedBy>qzuser</cp:lastModifiedBy>
  <dcterms:modified xsi:type="dcterms:W3CDTF">2026-03-13T02:29:22Z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24F80ABC48B84D4F92FE95CD5AA263B3_13</vt:lpwstr>
  </property>
  <property fmtid="{D5CDD505-2E9C-101B-9397-08002B2CF9AE}" pid="4" name="KSOTemplateDocerSaveRecord">
    <vt:lpwstr>eyJoZGlkIjoiMzAwOTY5NTdhYTUyNmM1YTI0MGJjMzJhYjI4NTVmMzkiLCJ1c2VySWQiOiIzMTc3MDg5ODYifQ==</vt:lpwstr>
  </property>
</Properties>
</file>